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34590" w14:textId="224816B3" w:rsidR="00470835" w:rsidRDefault="0092282C">
      <w:pPr>
        <w:jc w:val="center"/>
      </w:pPr>
      <w:r w:rsidRPr="0092282C">
        <w:rPr>
          <w:b/>
          <w:bCs/>
        </w:rPr>
        <w:t>TITLE IN FULL BOLD, CENTERED, 12 PT, TIMES NEW ROMAN</w:t>
      </w:r>
    </w:p>
    <w:p w14:paraId="0C2086F3" w14:textId="77777777" w:rsidR="00470835" w:rsidRDefault="00470835">
      <w:pPr>
        <w:spacing w:line="360" w:lineRule="auto"/>
        <w:jc w:val="center"/>
      </w:pPr>
    </w:p>
    <w:p w14:paraId="195CB627" w14:textId="77777777" w:rsidR="0092282C" w:rsidRPr="0092282C" w:rsidRDefault="0092282C" w:rsidP="0092282C">
      <w:pPr>
        <w:spacing w:line="360" w:lineRule="auto"/>
        <w:jc w:val="right"/>
        <w:rPr>
          <w:b/>
          <w:bCs/>
        </w:rPr>
      </w:pPr>
      <w:r w:rsidRPr="0092282C">
        <w:rPr>
          <w:b/>
          <w:bCs/>
        </w:rPr>
        <w:t>Author Title First and LAST NAME</w:t>
      </w:r>
    </w:p>
    <w:p w14:paraId="14C4A84C" w14:textId="77777777" w:rsidR="0092282C" w:rsidRPr="0092282C" w:rsidRDefault="0092282C" w:rsidP="0092282C">
      <w:pPr>
        <w:spacing w:line="360" w:lineRule="auto"/>
        <w:jc w:val="right"/>
      </w:pPr>
      <w:r w:rsidRPr="0092282C">
        <w:t>University/Institution Name,</w:t>
      </w:r>
    </w:p>
    <w:p w14:paraId="6BBC4CE9" w14:textId="577932F1" w:rsidR="00470835" w:rsidRDefault="0092282C" w:rsidP="0092282C">
      <w:pPr>
        <w:spacing w:line="360" w:lineRule="auto"/>
        <w:jc w:val="right"/>
      </w:pPr>
      <w:r w:rsidRPr="0092282C">
        <w:t>Email Address - ORCID ID</w:t>
      </w:r>
    </w:p>
    <w:p w14:paraId="362ED02D" w14:textId="77777777" w:rsidR="0092282C" w:rsidRPr="0092282C" w:rsidRDefault="0092282C" w:rsidP="0092282C">
      <w:pPr>
        <w:spacing w:line="360" w:lineRule="auto"/>
        <w:jc w:val="right"/>
      </w:pPr>
    </w:p>
    <w:p w14:paraId="3EA2B905" w14:textId="7361406E" w:rsidR="00470835" w:rsidRDefault="0092282C" w:rsidP="0092282C">
      <w:pPr>
        <w:spacing w:line="360" w:lineRule="auto"/>
        <w:jc w:val="right"/>
      </w:pPr>
      <w:r w:rsidRPr="0092282C">
        <w:rPr>
          <w:b/>
          <w:bCs/>
        </w:rPr>
        <w:t>Author Title First and LAST NAME</w:t>
      </w:r>
      <w:r w:rsidRPr="0092282C">
        <w:rPr>
          <w:b/>
          <w:bCs/>
        </w:rPr>
        <w:br/>
      </w:r>
      <w:r w:rsidRPr="0092282C">
        <w:t>University/Institution Name,</w:t>
      </w:r>
      <w:r w:rsidRPr="0092282C">
        <w:br/>
        <w:t>Email Address - ORCID ID</w:t>
      </w:r>
    </w:p>
    <w:p w14:paraId="34F93A24" w14:textId="77777777" w:rsidR="0092282C" w:rsidRDefault="0092282C">
      <w:pPr>
        <w:spacing w:before="200" w:line="360" w:lineRule="auto"/>
        <w:jc w:val="both"/>
        <w:rPr>
          <w:b/>
          <w:bCs/>
        </w:rPr>
      </w:pPr>
      <w:r w:rsidRPr="0092282C">
        <w:rPr>
          <w:b/>
          <w:bCs/>
        </w:rPr>
        <w:t>ABSTRACT</w:t>
      </w:r>
    </w:p>
    <w:p w14:paraId="74D9C318" w14:textId="45AE043C" w:rsidR="0092282C" w:rsidRDefault="0092282C" w:rsidP="0092282C">
      <w:pPr>
        <w:spacing w:line="360" w:lineRule="auto"/>
        <w:ind w:right="72"/>
        <w:jc w:val="both"/>
      </w:pPr>
      <w:r>
        <w:t xml:space="preserve">The text should be justified, Times New Roman, 12 pt. In-text citations and the reference list must be arranged in accordance with APA 7th edition (American Psychological Association, 7th edition) format. No citations should be included in abstracts. An English abstract is not mandatory; if provided, it will be included in the abstract book. If an English abstract is included, an English title must also be provided. Please ensure compliance with the specified formatting requirements and submit your work as a Word file (.doc or .docx). Submissions in PDF format will not be considered for evaluation. Line spacing should be 1.15. Margins must be set to 2.5 cm on all sides. Figures and tables within the text must be numbered and referenced. All submissions are subjected to similarity checks. If the similarity rate exceeds 20% in full texts, the work will be returned. Please check your work before submission. For works with multiple authors, it should be noted that the reviewer may contact other authors for verification. The email addresses of other authors must be included in the work's byline. Footnotes should be in 10 pt, Times New Roman, and justified. Texts derived from graduate theses must be indicated in a footnote. Works divided into columns will not be accepted. Paragraph spacing should be set to 6 pt before and after. The abstract must be at least 250 </w:t>
      </w:r>
      <w:r w:rsidR="0009192D">
        <w:t xml:space="preserve">max 500 </w:t>
      </w:r>
      <w:r>
        <w:t>words. There is no page limit for the full text, but it is expected not to exceed 30 pages. Please do not number the pages.</w:t>
      </w:r>
    </w:p>
    <w:p w14:paraId="611E5984" w14:textId="77777777" w:rsidR="0092282C" w:rsidRDefault="0092282C" w:rsidP="0092282C">
      <w:pPr>
        <w:spacing w:line="360" w:lineRule="auto"/>
        <w:ind w:right="72"/>
        <w:jc w:val="both"/>
      </w:pPr>
    </w:p>
    <w:p w14:paraId="3D9C4CF9" w14:textId="7EDA1709" w:rsidR="0092282C" w:rsidRDefault="0092282C" w:rsidP="0092282C">
      <w:pPr>
        <w:spacing w:line="360" w:lineRule="auto"/>
        <w:ind w:right="72"/>
        <w:jc w:val="both"/>
      </w:pPr>
      <w:r w:rsidRPr="0092282C">
        <w:rPr>
          <w:b/>
          <w:bCs/>
        </w:rPr>
        <w:t>Keywords:</w:t>
      </w:r>
      <w:r>
        <w:t xml:space="preserve"> At least 3 and at most 5 keywords must be provided.</w:t>
      </w:r>
    </w:p>
    <w:p w14:paraId="0FB2BD77" w14:textId="77777777" w:rsidR="0092282C" w:rsidRDefault="0092282C">
      <w:r>
        <w:br w:type="page"/>
      </w:r>
    </w:p>
    <w:p w14:paraId="030803E2" w14:textId="77777777" w:rsidR="0092282C" w:rsidRPr="0092282C" w:rsidRDefault="0092282C" w:rsidP="0092282C">
      <w:pPr>
        <w:spacing w:line="360" w:lineRule="auto"/>
        <w:jc w:val="both"/>
        <w:rPr>
          <w:b/>
          <w:bCs/>
          <w:color w:val="000000"/>
        </w:rPr>
      </w:pPr>
      <w:r w:rsidRPr="0092282C">
        <w:rPr>
          <w:b/>
          <w:bCs/>
          <w:color w:val="000000"/>
        </w:rPr>
        <w:lastRenderedPageBreak/>
        <w:t>1. INTRODUCTION OR TITLE</w:t>
      </w:r>
    </w:p>
    <w:p w14:paraId="65899DC9" w14:textId="77777777" w:rsidR="0092282C" w:rsidRPr="0092282C" w:rsidRDefault="0092282C" w:rsidP="0092282C">
      <w:pPr>
        <w:spacing w:line="360" w:lineRule="auto"/>
        <w:jc w:val="both"/>
        <w:rPr>
          <w:b/>
          <w:bCs/>
          <w:color w:val="000000"/>
        </w:rPr>
      </w:pPr>
    </w:p>
    <w:p w14:paraId="6B771A0F" w14:textId="77777777" w:rsidR="0092282C" w:rsidRPr="0092282C" w:rsidRDefault="0092282C" w:rsidP="0092282C">
      <w:pPr>
        <w:spacing w:line="360" w:lineRule="auto"/>
        <w:jc w:val="both"/>
        <w:rPr>
          <w:b/>
          <w:bCs/>
          <w:color w:val="000000"/>
        </w:rPr>
      </w:pPr>
      <w:r w:rsidRPr="0092282C">
        <w:rPr>
          <w:b/>
          <w:bCs/>
          <w:color w:val="000000"/>
        </w:rPr>
        <w:t>2. EXPERIMENTAL STUDIES (or APPLICATIONS) OR OTHER HEADINGS IF ANY</w:t>
      </w:r>
    </w:p>
    <w:p w14:paraId="532FB3D3" w14:textId="77777777" w:rsidR="0092282C" w:rsidRPr="0092282C" w:rsidRDefault="0092282C" w:rsidP="0092282C">
      <w:pPr>
        <w:spacing w:line="360" w:lineRule="auto"/>
        <w:ind w:firstLine="720"/>
        <w:jc w:val="both"/>
        <w:rPr>
          <w:color w:val="000000"/>
        </w:rPr>
      </w:pPr>
      <w:r w:rsidRPr="0092282C">
        <w:rPr>
          <w:color w:val="000000"/>
        </w:rPr>
        <w:t>2.1. Subheading if any</w:t>
      </w:r>
    </w:p>
    <w:p w14:paraId="68128196" w14:textId="77777777" w:rsidR="0092282C" w:rsidRPr="0092282C" w:rsidRDefault="0092282C" w:rsidP="0092282C">
      <w:pPr>
        <w:spacing w:line="360" w:lineRule="auto"/>
        <w:ind w:firstLine="720"/>
        <w:jc w:val="both"/>
        <w:rPr>
          <w:color w:val="000000"/>
        </w:rPr>
      </w:pPr>
      <w:r w:rsidRPr="0092282C">
        <w:rPr>
          <w:color w:val="000000"/>
        </w:rPr>
        <w:t>2.2. Second Subheading if any</w:t>
      </w:r>
    </w:p>
    <w:p w14:paraId="290252D3" w14:textId="77777777" w:rsidR="0092282C" w:rsidRPr="0092282C" w:rsidRDefault="0092282C" w:rsidP="0092282C">
      <w:pPr>
        <w:spacing w:line="360" w:lineRule="auto"/>
        <w:jc w:val="both"/>
        <w:rPr>
          <w:b/>
          <w:bCs/>
          <w:color w:val="000000"/>
        </w:rPr>
      </w:pPr>
    </w:p>
    <w:p w14:paraId="593041BE" w14:textId="77777777" w:rsidR="0092282C" w:rsidRPr="0092282C" w:rsidRDefault="0092282C" w:rsidP="0092282C">
      <w:pPr>
        <w:spacing w:line="360" w:lineRule="auto"/>
        <w:jc w:val="both"/>
        <w:rPr>
          <w:b/>
          <w:bCs/>
          <w:color w:val="000000"/>
        </w:rPr>
      </w:pPr>
      <w:r w:rsidRPr="0092282C">
        <w:rPr>
          <w:b/>
          <w:bCs/>
          <w:color w:val="000000"/>
        </w:rPr>
        <w:t>3. RESULTS AND EVALUATION</w:t>
      </w:r>
    </w:p>
    <w:p w14:paraId="2B56EEBD" w14:textId="77777777" w:rsidR="0092282C" w:rsidRPr="0092282C" w:rsidRDefault="0092282C" w:rsidP="0092282C">
      <w:pPr>
        <w:spacing w:line="360" w:lineRule="auto"/>
        <w:jc w:val="both"/>
        <w:rPr>
          <w:b/>
          <w:bCs/>
          <w:color w:val="000000"/>
        </w:rPr>
      </w:pPr>
    </w:p>
    <w:p w14:paraId="4111A4E6" w14:textId="77777777" w:rsidR="0092282C" w:rsidRPr="0092282C" w:rsidRDefault="0092282C" w:rsidP="0092282C">
      <w:pPr>
        <w:spacing w:line="360" w:lineRule="auto"/>
        <w:jc w:val="both"/>
        <w:rPr>
          <w:b/>
          <w:bCs/>
          <w:color w:val="000000"/>
        </w:rPr>
      </w:pPr>
      <w:r w:rsidRPr="0092282C">
        <w:rPr>
          <w:b/>
          <w:bCs/>
          <w:color w:val="000000"/>
        </w:rPr>
        <w:t>4. GENERAL EVALUATION AND CONCLUSIONS</w:t>
      </w:r>
    </w:p>
    <w:p w14:paraId="717E3FEA" w14:textId="77777777" w:rsidR="00470835" w:rsidRDefault="00000000">
      <w:pPr>
        <w:spacing w:line="360" w:lineRule="auto"/>
        <w:jc w:val="both"/>
        <w:rPr>
          <w:sz w:val="20"/>
          <w:szCs w:val="20"/>
        </w:rPr>
      </w:pPr>
      <w:r>
        <w:rPr>
          <w:color w:val="000000"/>
        </w:rPr>
        <w:tab/>
      </w:r>
    </w:p>
    <w:p w14:paraId="1366EDB2" w14:textId="77777777" w:rsidR="00470835" w:rsidRDefault="00000000">
      <w:pPr>
        <w:spacing w:line="360" w:lineRule="auto"/>
        <w:jc w:val="center"/>
        <w:rPr>
          <w:sz w:val="20"/>
          <w:szCs w:val="20"/>
        </w:rPr>
      </w:pPr>
      <w:r>
        <w:rPr>
          <w:sz w:val="20"/>
          <w:szCs w:val="20"/>
        </w:rPr>
        <w:t>.</w:t>
      </w:r>
    </w:p>
    <w:p w14:paraId="6EB9788A" w14:textId="77777777" w:rsidR="00470835" w:rsidRDefault="00000000">
      <w:pPr>
        <w:spacing w:line="360" w:lineRule="auto"/>
        <w:jc w:val="center"/>
      </w:pPr>
      <w:r>
        <w:rPr>
          <w:noProof/>
        </w:rPr>
        <w:drawing>
          <wp:inline distT="0" distB="0" distL="114300" distR="114300" wp14:anchorId="6FEBD366" wp14:editId="4519EC70">
            <wp:extent cx="3044825" cy="2206625"/>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044825" cy="2206625"/>
                    </a:xfrm>
                    <a:prstGeom prst="rect">
                      <a:avLst/>
                    </a:prstGeom>
                    <a:ln/>
                  </pic:spPr>
                </pic:pic>
              </a:graphicData>
            </a:graphic>
          </wp:inline>
        </w:drawing>
      </w:r>
    </w:p>
    <w:p w14:paraId="578CEF2A" w14:textId="076AA596" w:rsidR="00470835" w:rsidRDefault="0092282C" w:rsidP="0092282C">
      <w:pPr>
        <w:pBdr>
          <w:top w:val="nil"/>
          <w:left w:val="nil"/>
          <w:bottom w:val="nil"/>
          <w:right w:val="nil"/>
          <w:between w:val="nil"/>
        </w:pBdr>
        <w:tabs>
          <w:tab w:val="center" w:pos="4703"/>
          <w:tab w:val="right" w:pos="9406"/>
        </w:tabs>
        <w:spacing w:line="360" w:lineRule="auto"/>
        <w:jc w:val="center"/>
        <w:rPr>
          <w:color w:val="000000"/>
        </w:rPr>
      </w:pPr>
      <w:r w:rsidRPr="0092282C">
        <w:rPr>
          <w:b/>
          <w:bCs/>
          <w:sz w:val="22"/>
          <w:szCs w:val="22"/>
        </w:rPr>
        <w:t xml:space="preserve">Figure 1. Figure Description, </w:t>
      </w:r>
      <w:r w:rsidRPr="0092282C">
        <w:rPr>
          <w:rFonts w:ascii="Cambria Math" w:hAnsi="Cambria Math" w:cs="Cambria Math"/>
          <w:b/>
          <w:bCs/>
          <w:sz w:val="22"/>
          <w:szCs w:val="22"/>
        </w:rPr>
        <w:t>∅</w:t>
      </w:r>
      <w:r w:rsidRPr="0092282C">
        <w:rPr>
          <w:b/>
          <w:bCs/>
          <w:sz w:val="22"/>
          <w:szCs w:val="22"/>
        </w:rPr>
        <w:t xml:space="preserve"> 33 cm., 2020</w:t>
      </w:r>
    </w:p>
    <w:p w14:paraId="5B2DD961" w14:textId="77777777" w:rsidR="0092282C" w:rsidRDefault="0092282C">
      <w:pPr>
        <w:pBdr>
          <w:top w:val="nil"/>
          <w:left w:val="nil"/>
          <w:bottom w:val="nil"/>
          <w:right w:val="nil"/>
          <w:between w:val="nil"/>
        </w:pBdr>
        <w:jc w:val="both"/>
        <w:rPr>
          <w:b/>
          <w:bCs/>
          <w:color w:val="000000"/>
          <w:sz w:val="22"/>
          <w:szCs w:val="22"/>
        </w:rPr>
      </w:pPr>
    </w:p>
    <w:p w14:paraId="54BFF76C" w14:textId="564B582D" w:rsidR="00470835" w:rsidRDefault="0092282C">
      <w:pPr>
        <w:pBdr>
          <w:top w:val="nil"/>
          <w:left w:val="nil"/>
          <w:bottom w:val="nil"/>
          <w:right w:val="nil"/>
          <w:between w:val="nil"/>
        </w:pBdr>
        <w:jc w:val="both"/>
        <w:rPr>
          <w:color w:val="000000"/>
          <w:sz w:val="22"/>
          <w:szCs w:val="22"/>
        </w:rPr>
      </w:pPr>
      <w:r w:rsidRPr="0092282C">
        <w:rPr>
          <w:b/>
          <w:bCs/>
          <w:color w:val="000000"/>
          <w:sz w:val="22"/>
          <w:szCs w:val="22"/>
        </w:rPr>
        <w:t>Table 1. Chemical Composition of Sorkun Village Red Clay (%)</w:t>
      </w:r>
    </w:p>
    <w:tbl>
      <w:tblPr>
        <w:tblStyle w:val="a0"/>
        <w:tblW w:w="83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7"/>
        <w:gridCol w:w="2767"/>
        <w:gridCol w:w="2768"/>
      </w:tblGrid>
      <w:tr w:rsidR="00470835" w14:paraId="39D857CA" w14:textId="77777777">
        <w:tc>
          <w:tcPr>
            <w:tcW w:w="2767" w:type="dxa"/>
          </w:tcPr>
          <w:p w14:paraId="6383C9EA" w14:textId="77777777" w:rsidR="00470835" w:rsidRDefault="00470835">
            <w:pPr>
              <w:pBdr>
                <w:top w:val="nil"/>
                <w:left w:val="nil"/>
                <w:bottom w:val="nil"/>
                <w:right w:val="nil"/>
                <w:between w:val="nil"/>
              </w:pBdr>
              <w:spacing w:line="360" w:lineRule="auto"/>
              <w:jc w:val="both"/>
              <w:rPr>
                <w:color w:val="000000"/>
              </w:rPr>
            </w:pPr>
          </w:p>
        </w:tc>
        <w:tc>
          <w:tcPr>
            <w:tcW w:w="2767" w:type="dxa"/>
          </w:tcPr>
          <w:p w14:paraId="51E6147C" w14:textId="77777777" w:rsidR="00470835" w:rsidRDefault="00470835">
            <w:pPr>
              <w:pBdr>
                <w:top w:val="nil"/>
                <w:left w:val="nil"/>
                <w:bottom w:val="nil"/>
                <w:right w:val="nil"/>
                <w:between w:val="nil"/>
              </w:pBdr>
              <w:spacing w:line="360" w:lineRule="auto"/>
              <w:jc w:val="both"/>
              <w:rPr>
                <w:color w:val="000000"/>
              </w:rPr>
            </w:pPr>
          </w:p>
        </w:tc>
        <w:tc>
          <w:tcPr>
            <w:tcW w:w="2768" w:type="dxa"/>
          </w:tcPr>
          <w:p w14:paraId="02ACCA45" w14:textId="77777777" w:rsidR="00470835" w:rsidRDefault="00470835">
            <w:pPr>
              <w:pBdr>
                <w:top w:val="nil"/>
                <w:left w:val="nil"/>
                <w:bottom w:val="nil"/>
                <w:right w:val="nil"/>
                <w:between w:val="nil"/>
              </w:pBdr>
              <w:spacing w:line="360" w:lineRule="auto"/>
              <w:jc w:val="both"/>
              <w:rPr>
                <w:color w:val="000000"/>
              </w:rPr>
            </w:pPr>
          </w:p>
        </w:tc>
      </w:tr>
      <w:tr w:rsidR="00470835" w14:paraId="5EF8CC66" w14:textId="77777777">
        <w:tc>
          <w:tcPr>
            <w:tcW w:w="2767" w:type="dxa"/>
          </w:tcPr>
          <w:p w14:paraId="3BACA5FE" w14:textId="77777777" w:rsidR="00470835" w:rsidRDefault="00470835">
            <w:pPr>
              <w:pBdr>
                <w:top w:val="nil"/>
                <w:left w:val="nil"/>
                <w:bottom w:val="nil"/>
                <w:right w:val="nil"/>
                <w:between w:val="nil"/>
              </w:pBdr>
              <w:spacing w:line="360" w:lineRule="auto"/>
              <w:jc w:val="both"/>
              <w:rPr>
                <w:color w:val="000000"/>
              </w:rPr>
            </w:pPr>
          </w:p>
        </w:tc>
        <w:tc>
          <w:tcPr>
            <w:tcW w:w="2767" w:type="dxa"/>
          </w:tcPr>
          <w:p w14:paraId="6968E84C" w14:textId="77777777" w:rsidR="00470835" w:rsidRDefault="00470835">
            <w:pPr>
              <w:pBdr>
                <w:top w:val="nil"/>
                <w:left w:val="nil"/>
                <w:bottom w:val="nil"/>
                <w:right w:val="nil"/>
                <w:between w:val="nil"/>
              </w:pBdr>
              <w:spacing w:line="360" w:lineRule="auto"/>
              <w:jc w:val="both"/>
              <w:rPr>
                <w:color w:val="000000"/>
              </w:rPr>
            </w:pPr>
          </w:p>
        </w:tc>
        <w:tc>
          <w:tcPr>
            <w:tcW w:w="2768" w:type="dxa"/>
          </w:tcPr>
          <w:p w14:paraId="78A4A271" w14:textId="77777777" w:rsidR="00470835" w:rsidRDefault="00470835">
            <w:pPr>
              <w:pBdr>
                <w:top w:val="nil"/>
                <w:left w:val="nil"/>
                <w:bottom w:val="nil"/>
                <w:right w:val="nil"/>
                <w:between w:val="nil"/>
              </w:pBdr>
              <w:spacing w:line="360" w:lineRule="auto"/>
              <w:jc w:val="both"/>
              <w:rPr>
                <w:color w:val="000000"/>
              </w:rPr>
            </w:pPr>
          </w:p>
        </w:tc>
      </w:tr>
      <w:tr w:rsidR="00470835" w14:paraId="3CB96977" w14:textId="77777777">
        <w:tc>
          <w:tcPr>
            <w:tcW w:w="2767" w:type="dxa"/>
          </w:tcPr>
          <w:p w14:paraId="09C64EEF" w14:textId="77777777" w:rsidR="00470835" w:rsidRDefault="00470835">
            <w:pPr>
              <w:pBdr>
                <w:top w:val="nil"/>
                <w:left w:val="nil"/>
                <w:bottom w:val="nil"/>
                <w:right w:val="nil"/>
                <w:between w:val="nil"/>
              </w:pBdr>
              <w:spacing w:line="360" w:lineRule="auto"/>
              <w:jc w:val="both"/>
              <w:rPr>
                <w:color w:val="000000"/>
              </w:rPr>
            </w:pPr>
          </w:p>
        </w:tc>
        <w:tc>
          <w:tcPr>
            <w:tcW w:w="2767" w:type="dxa"/>
          </w:tcPr>
          <w:p w14:paraId="17CECD31" w14:textId="77777777" w:rsidR="00470835" w:rsidRDefault="00470835">
            <w:pPr>
              <w:pBdr>
                <w:top w:val="nil"/>
                <w:left w:val="nil"/>
                <w:bottom w:val="nil"/>
                <w:right w:val="nil"/>
                <w:between w:val="nil"/>
              </w:pBdr>
              <w:spacing w:line="360" w:lineRule="auto"/>
              <w:jc w:val="both"/>
              <w:rPr>
                <w:color w:val="000000"/>
              </w:rPr>
            </w:pPr>
          </w:p>
        </w:tc>
        <w:tc>
          <w:tcPr>
            <w:tcW w:w="2768" w:type="dxa"/>
          </w:tcPr>
          <w:p w14:paraId="73A28446" w14:textId="77777777" w:rsidR="00470835" w:rsidRDefault="00470835">
            <w:pPr>
              <w:pBdr>
                <w:top w:val="nil"/>
                <w:left w:val="nil"/>
                <w:bottom w:val="nil"/>
                <w:right w:val="nil"/>
                <w:between w:val="nil"/>
              </w:pBdr>
              <w:spacing w:line="360" w:lineRule="auto"/>
              <w:jc w:val="both"/>
              <w:rPr>
                <w:color w:val="000000"/>
              </w:rPr>
            </w:pPr>
          </w:p>
        </w:tc>
      </w:tr>
      <w:tr w:rsidR="00470835" w14:paraId="39CF2F24" w14:textId="77777777">
        <w:tc>
          <w:tcPr>
            <w:tcW w:w="2767" w:type="dxa"/>
          </w:tcPr>
          <w:p w14:paraId="300FD3C5" w14:textId="77777777" w:rsidR="00470835" w:rsidRDefault="00470835">
            <w:pPr>
              <w:pBdr>
                <w:top w:val="nil"/>
                <w:left w:val="nil"/>
                <w:bottom w:val="nil"/>
                <w:right w:val="nil"/>
                <w:between w:val="nil"/>
              </w:pBdr>
              <w:spacing w:line="360" w:lineRule="auto"/>
              <w:jc w:val="both"/>
              <w:rPr>
                <w:color w:val="000000"/>
              </w:rPr>
            </w:pPr>
          </w:p>
        </w:tc>
        <w:tc>
          <w:tcPr>
            <w:tcW w:w="2767" w:type="dxa"/>
          </w:tcPr>
          <w:p w14:paraId="6A3C08BA" w14:textId="77777777" w:rsidR="00470835" w:rsidRDefault="00470835">
            <w:pPr>
              <w:pBdr>
                <w:top w:val="nil"/>
                <w:left w:val="nil"/>
                <w:bottom w:val="nil"/>
                <w:right w:val="nil"/>
                <w:between w:val="nil"/>
              </w:pBdr>
              <w:spacing w:line="360" w:lineRule="auto"/>
              <w:jc w:val="both"/>
              <w:rPr>
                <w:color w:val="000000"/>
              </w:rPr>
            </w:pPr>
          </w:p>
        </w:tc>
        <w:tc>
          <w:tcPr>
            <w:tcW w:w="2768" w:type="dxa"/>
          </w:tcPr>
          <w:p w14:paraId="1C27B172" w14:textId="77777777" w:rsidR="00470835" w:rsidRDefault="00470835">
            <w:pPr>
              <w:pBdr>
                <w:top w:val="nil"/>
                <w:left w:val="nil"/>
                <w:bottom w:val="nil"/>
                <w:right w:val="nil"/>
                <w:between w:val="nil"/>
              </w:pBdr>
              <w:spacing w:line="360" w:lineRule="auto"/>
              <w:jc w:val="both"/>
              <w:rPr>
                <w:color w:val="000000"/>
              </w:rPr>
            </w:pPr>
          </w:p>
        </w:tc>
      </w:tr>
    </w:tbl>
    <w:p w14:paraId="5C5051EA" w14:textId="77777777" w:rsidR="00470835" w:rsidRDefault="00470835">
      <w:pPr>
        <w:pBdr>
          <w:top w:val="nil"/>
          <w:left w:val="nil"/>
          <w:bottom w:val="nil"/>
          <w:right w:val="nil"/>
          <w:between w:val="nil"/>
        </w:pBdr>
        <w:spacing w:line="360" w:lineRule="auto"/>
        <w:jc w:val="both"/>
        <w:rPr>
          <w:color w:val="000000"/>
        </w:rPr>
      </w:pPr>
    </w:p>
    <w:p w14:paraId="208492EB" w14:textId="77777777" w:rsidR="0092282C" w:rsidRDefault="0092282C">
      <w:pPr>
        <w:rPr>
          <w:b/>
          <w:bCs/>
          <w:color w:val="000000"/>
        </w:rPr>
      </w:pPr>
      <w:r>
        <w:rPr>
          <w:b/>
          <w:bCs/>
          <w:color w:val="000000"/>
        </w:rPr>
        <w:br w:type="page"/>
      </w:r>
    </w:p>
    <w:p w14:paraId="3D62EAD5" w14:textId="4458DF8A" w:rsidR="0092282C" w:rsidRPr="0092282C" w:rsidRDefault="0092282C" w:rsidP="0092282C">
      <w:pPr>
        <w:pBdr>
          <w:top w:val="nil"/>
          <w:left w:val="nil"/>
          <w:bottom w:val="nil"/>
          <w:right w:val="nil"/>
          <w:between w:val="nil"/>
        </w:pBdr>
        <w:spacing w:line="360" w:lineRule="auto"/>
        <w:ind w:right="-343"/>
        <w:jc w:val="both"/>
        <w:rPr>
          <w:b/>
          <w:bCs/>
          <w:color w:val="000000"/>
        </w:rPr>
      </w:pPr>
      <w:r w:rsidRPr="0092282C">
        <w:rPr>
          <w:b/>
          <w:bCs/>
          <w:color w:val="000000"/>
        </w:rPr>
        <w:lastRenderedPageBreak/>
        <w:t>REFERENCES</w:t>
      </w:r>
    </w:p>
    <w:p w14:paraId="16D7B2FD" w14:textId="77777777" w:rsidR="0092282C" w:rsidRPr="0092282C" w:rsidRDefault="0092282C" w:rsidP="0092282C">
      <w:pPr>
        <w:pBdr>
          <w:top w:val="nil"/>
          <w:left w:val="nil"/>
          <w:bottom w:val="nil"/>
          <w:right w:val="nil"/>
          <w:between w:val="nil"/>
        </w:pBdr>
        <w:spacing w:line="360" w:lineRule="auto"/>
        <w:ind w:right="-343"/>
        <w:jc w:val="both"/>
        <w:rPr>
          <w:color w:val="000000"/>
        </w:rPr>
      </w:pPr>
    </w:p>
    <w:p w14:paraId="6BFA63EE" w14:textId="77777777" w:rsidR="0092282C" w:rsidRPr="0092282C" w:rsidRDefault="0092282C" w:rsidP="0092282C">
      <w:pPr>
        <w:pBdr>
          <w:top w:val="nil"/>
          <w:left w:val="nil"/>
          <w:bottom w:val="nil"/>
          <w:right w:val="nil"/>
          <w:between w:val="nil"/>
        </w:pBdr>
        <w:spacing w:line="360" w:lineRule="auto"/>
        <w:ind w:right="-343"/>
        <w:jc w:val="both"/>
        <w:rPr>
          <w:b/>
          <w:bCs/>
          <w:color w:val="000000"/>
        </w:rPr>
      </w:pPr>
      <w:r w:rsidRPr="0092282C">
        <w:rPr>
          <w:b/>
          <w:bCs/>
          <w:color w:val="000000"/>
        </w:rPr>
        <w:t>(Book Example)</w:t>
      </w:r>
    </w:p>
    <w:p w14:paraId="7FD8A15C" w14:textId="77777777" w:rsidR="0092282C" w:rsidRPr="0092282C" w:rsidRDefault="0092282C" w:rsidP="0092282C">
      <w:pPr>
        <w:pBdr>
          <w:top w:val="nil"/>
          <w:left w:val="nil"/>
          <w:bottom w:val="nil"/>
          <w:right w:val="nil"/>
          <w:between w:val="nil"/>
        </w:pBdr>
        <w:spacing w:line="360" w:lineRule="auto"/>
        <w:ind w:right="-343"/>
        <w:jc w:val="both"/>
        <w:rPr>
          <w:color w:val="000000"/>
        </w:rPr>
      </w:pPr>
      <w:r w:rsidRPr="0092282C">
        <w:rPr>
          <w:color w:val="000000"/>
        </w:rPr>
        <w:t>Prudance, M. R. (1987). Pottery analysis. The University of Chicago Press.</w:t>
      </w:r>
    </w:p>
    <w:p w14:paraId="34B34906" w14:textId="77777777" w:rsidR="0092282C" w:rsidRPr="0092282C" w:rsidRDefault="0092282C" w:rsidP="0092282C">
      <w:pPr>
        <w:pBdr>
          <w:top w:val="nil"/>
          <w:left w:val="nil"/>
          <w:bottom w:val="nil"/>
          <w:right w:val="nil"/>
          <w:between w:val="nil"/>
        </w:pBdr>
        <w:spacing w:line="360" w:lineRule="auto"/>
        <w:ind w:right="-343"/>
        <w:jc w:val="both"/>
        <w:rPr>
          <w:color w:val="000000"/>
        </w:rPr>
      </w:pPr>
    </w:p>
    <w:p w14:paraId="5D0535BB" w14:textId="77777777" w:rsidR="0092282C" w:rsidRPr="0092282C" w:rsidRDefault="0092282C" w:rsidP="0092282C">
      <w:pPr>
        <w:pBdr>
          <w:top w:val="nil"/>
          <w:left w:val="nil"/>
          <w:bottom w:val="nil"/>
          <w:right w:val="nil"/>
          <w:between w:val="nil"/>
        </w:pBdr>
        <w:spacing w:line="360" w:lineRule="auto"/>
        <w:ind w:right="-343"/>
        <w:jc w:val="both"/>
        <w:rPr>
          <w:b/>
          <w:bCs/>
          <w:color w:val="000000"/>
        </w:rPr>
      </w:pPr>
      <w:r w:rsidRPr="0092282C">
        <w:rPr>
          <w:b/>
          <w:bCs/>
          <w:color w:val="000000"/>
        </w:rPr>
        <w:t>(Conference Proceedings Example)</w:t>
      </w:r>
    </w:p>
    <w:p w14:paraId="2BEB3CDF" w14:textId="77777777" w:rsidR="0092282C" w:rsidRPr="0092282C" w:rsidRDefault="0092282C" w:rsidP="0092282C">
      <w:pPr>
        <w:pBdr>
          <w:top w:val="nil"/>
          <w:left w:val="nil"/>
          <w:bottom w:val="nil"/>
          <w:right w:val="nil"/>
          <w:between w:val="nil"/>
        </w:pBdr>
        <w:spacing w:line="360" w:lineRule="auto"/>
        <w:ind w:right="-343"/>
        <w:jc w:val="both"/>
        <w:rPr>
          <w:color w:val="000000"/>
        </w:rPr>
      </w:pPr>
      <w:r w:rsidRPr="0092282C">
        <w:rPr>
          <w:color w:val="000000"/>
        </w:rPr>
        <w:t>Özbek, K., Çakı, M., &amp; Ay, N. (2001). Pişmiş toprak bünyelerde CaO ve Fe₂O₃'ün etkileri. 1. Uluslararası Pişmiş Toprak Sempozyumu Bildirileri (pp. 86–87). Anadolu Üniversitesi Yayınları.</w:t>
      </w:r>
    </w:p>
    <w:p w14:paraId="7A8B0D1A" w14:textId="77777777" w:rsidR="0092282C" w:rsidRPr="0092282C" w:rsidRDefault="0092282C" w:rsidP="0092282C">
      <w:pPr>
        <w:pBdr>
          <w:top w:val="nil"/>
          <w:left w:val="nil"/>
          <w:bottom w:val="nil"/>
          <w:right w:val="nil"/>
          <w:between w:val="nil"/>
        </w:pBdr>
        <w:spacing w:line="360" w:lineRule="auto"/>
        <w:ind w:right="-343"/>
        <w:jc w:val="both"/>
        <w:rPr>
          <w:color w:val="000000"/>
        </w:rPr>
      </w:pPr>
    </w:p>
    <w:p w14:paraId="43829355" w14:textId="77777777" w:rsidR="0092282C" w:rsidRPr="0092282C" w:rsidRDefault="0092282C" w:rsidP="0092282C">
      <w:pPr>
        <w:pBdr>
          <w:top w:val="nil"/>
          <w:left w:val="nil"/>
          <w:bottom w:val="nil"/>
          <w:right w:val="nil"/>
          <w:between w:val="nil"/>
        </w:pBdr>
        <w:spacing w:line="360" w:lineRule="auto"/>
        <w:ind w:right="-343"/>
        <w:jc w:val="both"/>
        <w:rPr>
          <w:b/>
          <w:bCs/>
          <w:color w:val="000000"/>
        </w:rPr>
      </w:pPr>
      <w:r w:rsidRPr="0092282C">
        <w:rPr>
          <w:b/>
          <w:bCs/>
          <w:color w:val="000000"/>
        </w:rPr>
        <w:t>(Thesis Example)</w:t>
      </w:r>
    </w:p>
    <w:p w14:paraId="035B0B82" w14:textId="77777777" w:rsidR="0092282C" w:rsidRPr="0092282C" w:rsidRDefault="0092282C" w:rsidP="0092282C">
      <w:pPr>
        <w:pBdr>
          <w:top w:val="nil"/>
          <w:left w:val="nil"/>
          <w:bottom w:val="nil"/>
          <w:right w:val="nil"/>
          <w:between w:val="nil"/>
        </w:pBdr>
        <w:spacing w:line="360" w:lineRule="auto"/>
        <w:ind w:right="-343"/>
        <w:jc w:val="both"/>
        <w:rPr>
          <w:color w:val="000000"/>
        </w:rPr>
      </w:pPr>
      <w:r w:rsidRPr="0092282C">
        <w:rPr>
          <w:color w:val="000000"/>
        </w:rPr>
        <w:t>Genç, S. (1993). Kristal sırların araştırılması ve sır içinde kristal nüvelerin geliştirilmesi (Sanatta yeterlik tezi, Anadolu Üniversitesi, Sosyal Bilimler Enstitüsü).</w:t>
      </w:r>
    </w:p>
    <w:p w14:paraId="56D535B8" w14:textId="77777777" w:rsidR="0092282C" w:rsidRPr="0092282C" w:rsidRDefault="0092282C" w:rsidP="0092282C">
      <w:pPr>
        <w:pBdr>
          <w:top w:val="nil"/>
          <w:left w:val="nil"/>
          <w:bottom w:val="nil"/>
          <w:right w:val="nil"/>
          <w:between w:val="nil"/>
        </w:pBdr>
        <w:spacing w:line="360" w:lineRule="auto"/>
        <w:ind w:right="-343"/>
        <w:jc w:val="both"/>
        <w:rPr>
          <w:color w:val="000000"/>
        </w:rPr>
      </w:pPr>
    </w:p>
    <w:p w14:paraId="4C7AB639" w14:textId="77777777" w:rsidR="0092282C" w:rsidRPr="0092282C" w:rsidRDefault="0092282C" w:rsidP="0092282C">
      <w:pPr>
        <w:pBdr>
          <w:top w:val="nil"/>
          <w:left w:val="nil"/>
          <w:bottom w:val="nil"/>
          <w:right w:val="nil"/>
          <w:between w:val="nil"/>
        </w:pBdr>
        <w:spacing w:line="360" w:lineRule="auto"/>
        <w:ind w:right="-343"/>
        <w:jc w:val="both"/>
        <w:rPr>
          <w:b/>
          <w:bCs/>
          <w:color w:val="000000"/>
        </w:rPr>
      </w:pPr>
      <w:r w:rsidRPr="0092282C">
        <w:rPr>
          <w:b/>
          <w:bCs/>
          <w:color w:val="000000"/>
        </w:rPr>
        <w:t>(Article Example)</w:t>
      </w:r>
    </w:p>
    <w:p w14:paraId="1AAD9581" w14:textId="77777777" w:rsidR="0092282C" w:rsidRPr="0092282C" w:rsidRDefault="0092282C" w:rsidP="0092282C">
      <w:pPr>
        <w:pBdr>
          <w:top w:val="nil"/>
          <w:left w:val="nil"/>
          <w:bottom w:val="nil"/>
          <w:right w:val="nil"/>
          <w:between w:val="nil"/>
        </w:pBdr>
        <w:spacing w:line="360" w:lineRule="auto"/>
        <w:ind w:right="-343"/>
        <w:jc w:val="both"/>
        <w:rPr>
          <w:color w:val="000000"/>
        </w:rPr>
      </w:pPr>
      <w:r w:rsidRPr="0092282C">
        <w:rPr>
          <w:color w:val="000000"/>
        </w:rPr>
        <w:t>De Benedetto, G. E., Laviano, R., Sabbatini, L., &amp; Zambonin, P. G. (2002). Infrared spectroscopy in the mineralogical characterization of ancient pottery. Journal of Cultural Heritage, 3(3), 177–186. https://doi.org/10.1016/S1296-2074(02)01179-4</w:t>
      </w:r>
    </w:p>
    <w:p w14:paraId="104D45D1" w14:textId="77777777" w:rsidR="0092282C" w:rsidRPr="0092282C" w:rsidRDefault="0092282C" w:rsidP="0092282C">
      <w:pPr>
        <w:pBdr>
          <w:top w:val="nil"/>
          <w:left w:val="nil"/>
          <w:bottom w:val="nil"/>
          <w:right w:val="nil"/>
          <w:between w:val="nil"/>
        </w:pBdr>
        <w:spacing w:line="360" w:lineRule="auto"/>
        <w:ind w:right="-343"/>
        <w:jc w:val="both"/>
        <w:rPr>
          <w:color w:val="000000"/>
        </w:rPr>
      </w:pPr>
    </w:p>
    <w:p w14:paraId="7F7C0F21" w14:textId="77777777" w:rsidR="0092282C" w:rsidRPr="0092282C" w:rsidRDefault="0092282C" w:rsidP="0092282C">
      <w:pPr>
        <w:pBdr>
          <w:top w:val="nil"/>
          <w:left w:val="nil"/>
          <w:bottom w:val="nil"/>
          <w:right w:val="nil"/>
          <w:between w:val="nil"/>
        </w:pBdr>
        <w:spacing w:line="360" w:lineRule="auto"/>
        <w:ind w:right="-343"/>
        <w:jc w:val="both"/>
        <w:rPr>
          <w:b/>
          <w:bCs/>
          <w:color w:val="000000"/>
        </w:rPr>
      </w:pPr>
      <w:r w:rsidRPr="0092282C">
        <w:rPr>
          <w:b/>
          <w:bCs/>
          <w:color w:val="000000"/>
        </w:rPr>
        <w:t>(Online Only Sources)</w:t>
      </w:r>
    </w:p>
    <w:p w14:paraId="555D6BA2" w14:textId="77777777" w:rsidR="0092282C" w:rsidRPr="0092282C" w:rsidRDefault="0092282C" w:rsidP="0092282C">
      <w:pPr>
        <w:pBdr>
          <w:top w:val="nil"/>
          <w:left w:val="nil"/>
          <w:bottom w:val="nil"/>
          <w:right w:val="nil"/>
          <w:between w:val="nil"/>
        </w:pBdr>
        <w:spacing w:line="360" w:lineRule="auto"/>
        <w:ind w:right="-343"/>
        <w:jc w:val="both"/>
        <w:rPr>
          <w:color w:val="000000"/>
        </w:rPr>
      </w:pPr>
      <w:r w:rsidRPr="0092282C">
        <w:rPr>
          <w:color w:val="000000"/>
        </w:rPr>
        <w:t>Adam Smith. (n.d.). EkoDialog. http://www.ekodialog.com/Konular/iktisatcilar/adam_smith.html</w:t>
      </w:r>
    </w:p>
    <w:p w14:paraId="7BF70F6C" w14:textId="77777777" w:rsidR="0092282C" w:rsidRPr="0092282C" w:rsidRDefault="0092282C" w:rsidP="0092282C">
      <w:pPr>
        <w:pBdr>
          <w:top w:val="nil"/>
          <w:left w:val="nil"/>
          <w:bottom w:val="nil"/>
          <w:right w:val="nil"/>
          <w:between w:val="nil"/>
        </w:pBdr>
        <w:spacing w:line="360" w:lineRule="auto"/>
        <w:ind w:right="-343"/>
        <w:jc w:val="both"/>
        <w:rPr>
          <w:color w:val="000000"/>
        </w:rPr>
      </w:pPr>
    </w:p>
    <w:p w14:paraId="50179FD0" w14:textId="77777777" w:rsidR="0092282C" w:rsidRPr="0092282C" w:rsidRDefault="0092282C" w:rsidP="0092282C">
      <w:pPr>
        <w:pBdr>
          <w:top w:val="nil"/>
          <w:left w:val="nil"/>
          <w:bottom w:val="nil"/>
          <w:right w:val="nil"/>
          <w:between w:val="nil"/>
        </w:pBdr>
        <w:spacing w:line="360" w:lineRule="auto"/>
        <w:ind w:right="-343"/>
        <w:jc w:val="both"/>
        <w:rPr>
          <w:b/>
          <w:bCs/>
          <w:color w:val="000000"/>
        </w:rPr>
      </w:pPr>
      <w:r w:rsidRPr="0092282C">
        <w:rPr>
          <w:b/>
          <w:bCs/>
          <w:color w:val="000000"/>
        </w:rPr>
        <w:t>(Articles in E-journals)</w:t>
      </w:r>
    </w:p>
    <w:p w14:paraId="355AD8E3" w14:textId="77777777" w:rsidR="0092282C" w:rsidRPr="0092282C" w:rsidRDefault="0092282C" w:rsidP="0092282C">
      <w:pPr>
        <w:pBdr>
          <w:top w:val="nil"/>
          <w:left w:val="nil"/>
          <w:bottom w:val="nil"/>
          <w:right w:val="nil"/>
          <w:between w:val="nil"/>
        </w:pBdr>
        <w:spacing w:line="360" w:lineRule="auto"/>
        <w:ind w:right="-343"/>
        <w:jc w:val="both"/>
        <w:rPr>
          <w:color w:val="000000"/>
        </w:rPr>
      </w:pPr>
      <w:r w:rsidRPr="0092282C">
        <w:rPr>
          <w:color w:val="000000"/>
        </w:rPr>
        <w:t>Kopkallı-Yavuz, H., &amp; Mutlu, M. E. (2009). Does frequency of online support use have an effect on overall grades? The Turkish Online Journal of Distance Education, 10(2). http://tojde.anadolu.edu.tr/</w:t>
      </w:r>
    </w:p>
    <w:p w14:paraId="793F4CA3" w14:textId="77777777" w:rsidR="0092282C" w:rsidRPr="0092282C" w:rsidRDefault="0092282C" w:rsidP="0092282C">
      <w:pPr>
        <w:pBdr>
          <w:top w:val="nil"/>
          <w:left w:val="nil"/>
          <w:bottom w:val="nil"/>
          <w:right w:val="nil"/>
          <w:between w:val="nil"/>
        </w:pBdr>
        <w:spacing w:line="360" w:lineRule="auto"/>
        <w:ind w:right="-343"/>
        <w:jc w:val="both"/>
        <w:rPr>
          <w:color w:val="000000"/>
        </w:rPr>
      </w:pPr>
    </w:p>
    <w:p w14:paraId="0C6BF0B2" w14:textId="77777777" w:rsidR="0092282C" w:rsidRPr="0092282C" w:rsidRDefault="0092282C" w:rsidP="0092282C">
      <w:pPr>
        <w:pBdr>
          <w:top w:val="nil"/>
          <w:left w:val="nil"/>
          <w:bottom w:val="nil"/>
          <w:right w:val="nil"/>
          <w:between w:val="nil"/>
        </w:pBdr>
        <w:spacing w:line="360" w:lineRule="auto"/>
        <w:ind w:right="-343"/>
        <w:jc w:val="both"/>
        <w:rPr>
          <w:b/>
          <w:bCs/>
          <w:color w:val="000000"/>
        </w:rPr>
      </w:pPr>
      <w:r w:rsidRPr="0092282C">
        <w:rPr>
          <w:b/>
          <w:bCs/>
          <w:color w:val="000000"/>
        </w:rPr>
        <w:t>RULES:</w:t>
      </w:r>
    </w:p>
    <w:p w14:paraId="23FD8A4C" w14:textId="77777777" w:rsidR="0092282C" w:rsidRPr="0092282C" w:rsidRDefault="0092282C" w:rsidP="0092282C">
      <w:pPr>
        <w:pBdr>
          <w:top w:val="nil"/>
          <w:left w:val="nil"/>
          <w:bottom w:val="nil"/>
          <w:right w:val="nil"/>
          <w:between w:val="nil"/>
        </w:pBdr>
        <w:spacing w:line="360" w:lineRule="auto"/>
        <w:ind w:right="-343"/>
        <w:jc w:val="both"/>
        <w:rPr>
          <w:color w:val="000000"/>
        </w:rPr>
      </w:pPr>
    </w:p>
    <w:p w14:paraId="50AF50D6" w14:textId="77777777" w:rsidR="0092282C" w:rsidRPr="0092282C" w:rsidRDefault="0092282C" w:rsidP="0092282C">
      <w:pPr>
        <w:pBdr>
          <w:top w:val="nil"/>
          <w:left w:val="nil"/>
          <w:bottom w:val="nil"/>
          <w:right w:val="nil"/>
          <w:between w:val="nil"/>
        </w:pBdr>
        <w:spacing w:line="360" w:lineRule="auto"/>
        <w:ind w:right="-343"/>
        <w:jc w:val="both"/>
        <w:rPr>
          <w:color w:val="000000"/>
        </w:rPr>
      </w:pPr>
      <w:r w:rsidRPr="0092282C">
        <w:rPr>
          <w:color w:val="000000"/>
        </w:rPr>
        <w:t>All papers (in Turkish and English) must be written in accordance with these formatting rules.</w:t>
      </w:r>
    </w:p>
    <w:p w14:paraId="70BD09AA" w14:textId="77777777" w:rsidR="0092282C" w:rsidRPr="0092282C" w:rsidRDefault="0092282C" w:rsidP="0092282C">
      <w:pPr>
        <w:pBdr>
          <w:top w:val="nil"/>
          <w:left w:val="nil"/>
          <w:bottom w:val="nil"/>
          <w:right w:val="nil"/>
          <w:between w:val="nil"/>
        </w:pBdr>
        <w:spacing w:line="360" w:lineRule="auto"/>
        <w:ind w:right="-343"/>
        <w:jc w:val="both"/>
        <w:rPr>
          <w:color w:val="000000"/>
        </w:rPr>
      </w:pPr>
    </w:p>
    <w:p w14:paraId="1F28BC7D" w14:textId="77777777" w:rsidR="0092282C" w:rsidRPr="0092282C" w:rsidRDefault="0092282C" w:rsidP="0092282C">
      <w:pPr>
        <w:pBdr>
          <w:top w:val="nil"/>
          <w:left w:val="nil"/>
          <w:bottom w:val="nil"/>
          <w:right w:val="nil"/>
          <w:between w:val="nil"/>
        </w:pBdr>
        <w:spacing w:line="360" w:lineRule="auto"/>
        <w:ind w:right="-343"/>
        <w:jc w:val="both"/>
        <w:rPr>
          <w:color w:val="000000"/>
        </w:rPr>
      </w:pPr>
      <w:r w:rsidRPr="0092282C">
        <w:rPr>
          <w:color w:val="000000"/>
        </w:rPr>
        <w:t>Photographs, pictures, figures, and similar items should be designated as "Figure" (Görsel).</w:t>
      </w:r>
    </w:p>
    <w:p w14:paraId="78D3D974" w14:textId="77777777" w:rsidR="0092282C" w:rsidRPr="0092282C" w:rsidRDefault="0092282C" w:rsidP="0092282C">
      <w:pPr>
        <w:pBdr>
          <w:top w:val="nil"/>
          <w:left w:val="nil"/>
          <w:bottom w:val="nil"/>
          <w:right w:val="nil"/>
          <w:between w:val="nil"/>
        </w:pBdr>
        <w:spacing w:line="360" w:lineRule="auto"/>
        <w:ind w:right="-343"/>
        <w:jc w:val="both"/>
        <w:rPr>
          <w:color w:val="000000"/>
        </w:rPr>
      </w:pPr>
    </w:p>
    <w:p w14:paraId="724A335E" w14:textId="77777777" w:rsidR="0092282C" w:rsidRPr="0092282C" w:rsidRDefault="0092282C" w:rsidP="0092282C">
      <w:pPr>
        <w:pBdr>
          <w:top w:val="nil"/>
          <w:left w:val="nil"/>
          <w:bottom w:val="nil"/>
          <w:right w:val="nil"/>
          <w:between w:val="nil"/>
        </w:pBdr>
        <w:spacing w:line="360" w:lineRule="auto"/>
        <w:ind w:right="-343"/>
        <w:jc w:val="both"/>
        <w:rPr>
          <w:color w:val="000000"/>
        </w:rPr>
      </w:pPr>
      <w:r w:rsidRPr="0092282C">
        <w:rPr>
          <w:color w:val="000000"/>
        </w:rPr>
        <w:t>Instead of "Table", the word "Çizelge" (Table) should be used.</w:t>
      </w:r>
    </w:p>
    <w:p w14:paraId="23A1A3A6" w14:textId="77777777" w:rsidR="0092282C" w:rsidRPr="0092282C" w:rsidRDefault="0092282C" w:rsidP="0092282C">
      <w:pPr>
        <w:pBdr>
          <w:top w:val="nil"/>
          <w:left w:val="nil"/>
          <w:bottom w:val="nil"/>
          <w:right w:val="nil"/>
          <w:between w:val="nil"/>
        </w:pBdr>
        <w:spacing w:line="360" w:lineRule="auto"/>
        <w:ind w:right="-343"/>
        <w:jc w:val="both"/>
        <w:rPr>
          <w:color w:val="000000"/>
        </w:rPr>
      </w:pPr>
    </w:p>
    <w:p w14:paraId="0B0FCC95" w14:textId="77777777" w:rsidR="0092282C" w:rsidRPr="0092282C" w:rsidRDefault="0092282C" w:rsidP="0092282C">
      <w:pPr>
        <w:pBdr>
          <w:top w:val="nil"/>
          <w:left w:val="nil"/>
          <w:bottom w:val="nil"/>
          <w:right w:val="nil"/>
          <w:between w:val="nil"/>
        </w:pBdr>
        <w:spacing w:line="360" w:lineRule="auto"/>
        <w:ind w:right="-343"/>
        <w:jc w:val="both"/>
        <w:rPr>
          <w:color w:val="000000"/>
        </w:rPr>
      </w:pPr>
      <w:r w:rsidRPr="0092282C">
        <w:rPr>
          <w:color w:val="000000"/>
        </w:rPr>
        <w:lastRenderedPageBreak/>
        <w:t>Descriptions of tables (çizelge) and figures (görsel) should be written in 11 pt.</w:t>
      </w:r>
    </w:p>
    <w:p w14:paraId="78282939" w14:textId="77777777" w:rsidR="0092282C" w:rsidRPr="0092282C" w:rsidRDefault="0092282C" w:rsidP="0092282C">
      <w:pPr>
        <w:pBdr>
          <w:top w:val="nil"/>
          <w:left w:val="nil"/>
          <w:bottom w:val="nil"/>
          <w:right w:val="nil"/>
          <w:between w:val="nil"/>
        </w:pBdr>
        <w:spacing w:line="360" w:lineRule="auto"/>
        <w:ind w:right="-343"/>
        <w:jc w:val="both"/>
        <w:rPr>
          <w:color w:val="000000"/>
        </w:rPr>
      </w:pPr>
    </w:p>
    <w:p w14:paraId="37C25948" w14:textId="77777777" w:rsidR="0092282C" w:rsidRPr="0092282C" w:rsidRDefault="0092282C" w:rsidP="0092282C">
      <w:pPr>
        <w:pBdr>
          <w:top w:val="nil"/>
          <w:left w:val="nil"/>
          <w:bottom w:val="nil"/>
          <w:right w:val="nil"/>
          <w:between w:val="nil"/>
        </w:pBdr>
        <w:spacing w:line="360" w:lineRule="auto"/>
        <w:ind w:right="-343"/>
        <w:jc w:val="both"/>
        <w:rPr>
          <w:color w:val="000000"/>
        </w:rPr>
      </w:pPr>
      <w:r w:rsidRPr="0092282C">
        <w:rPr>
          <w:color w:val="000000"/>
        </w:rPr>
        <w:t>The entire text should be written with 1.15 line spacing, 12 pt, and Times New Roman font.</w:t>
      </w:r>
    </w:p>
    <w:p w14:paraId="35E7F673" w14:textId="77777777" w:rsidR="0092282C" w:rsidRPr="0092282C" w:rsidRDefault="0092282C" w:rsidP="0092282C">
      <w:pPr>
        <w:pBdr>
          <w:top w:val="nil"/>
          <w:left w:val="nil"/>
          <w:bottom w:val="nil"/>
          <w:right w:val="nil"/>
          <w:between w:val="nil"/>
        </w:pBdr>
        <w:spacing w:line="360" w:lineRule="auto"/>
        <w:ind w:right="-343"/>
        <w:jc w:val="both"/>
        <w:rPr>
          <w:color w:val="000000"/>
        </w:rPr>
      </w:pPr>
    </w:p>
    <w:p w14:paraId="35E6BCF5" w14:textId="1EE664B5" w:rsidR="00470835" w:rsidRDefault="0092282C" w:rsidP="0092282C">
      <w:pPr>
        <w:pBdr>
          <w:top w:val="nil"/>
          <w:left w:val="nil"/>
          <w:bottom w:val="nil"/>
          <w:right w:val="nil"/>
          <w:between w:val="nil"/>
        </w:pBdr>
        <w:spacing w:line="360" w:lineRule="auto"/>
        <w:ind w:right="-343"/>
        <w:jc w:val="both"/>
        <w:rPr>
          <w:color w:val="FF0000"/>
        </w:rPr>
      </w:pPr>
      <w:r w:rsidRPr="0092282C">
        <w:rPr>
          <w:color w:val="000000"/>
        </w:rPr>
        <w:t>Photographs used in the paper should be in JPEG format (300 dpi).</w:t>
      </w:r>
    </w:p>
    <w:sectPr w:rsidR="00470835">
      <w:headerReference w:type="even" r:id="rId9"/>
      <w:headerReference w:type="default" r:id="rId10"/>
      <w:footerReference w:type="even" r:id="rId11"/>
      <w:footerReference w:type="default" r:id="rId12"/>
      <w:headerReference w:type="first" r:id="rId13"/>
      <w:pgSz w:w="11906" w:h="16838"/>
      <w:pgMar w:top="1418" w:right="1418"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62989" w14:textId="77777777" w:rsidR="008D5C32" w:rsidRDefault="008D5C32">
      <w:r>
        <w:separator/>
      </w:r>
    </w:p>
  </w:endnote>
  <w:endnote w:type="continuationSeparator" w:id="0">
    <w:p w14:paraId="3FA7463B" w14:textId="77777777" w:rsidR="008D5C32" w:rsidRDefault="008D5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27D28E3-E8B4-1248-B1CF-8C20767DF0C7}"/>
  </w:font>
  <w:font w:name="Courier New">
    <w:panose1 w:val="02070309020205020404"/>
    <w:charset w:val="00"/>
    <w:family w:val="modern"/>
    <w:pitch w:val="fixed"/>
    <w:sig w:usb0="E0002AFF" w:usb1="C0007843" w:usb2="00000009" w:usb3="00000000" w:csb0="000001FF" w:csb1="00000000"/>
    <w:embedRegular r:id="rId2" w:fontKey="{220DE0C0-757F-2C4B-8FC5-1FD8EAA9303D}"/>
  </w:font>
  <w:font w:name="Times New Roman">
    <w:panose1 w:val="02020603050405020304"/>
    <w:charset w:val="00"/>
    <w:family w:val="roman"/>
    <w:pitch w:val="variable"/>
    <w:sig w:usb0="E0002EFF" w:usb1="C000785B" w:usb2="00000009" w:usb3="00000000" w:csb0="000001FF" w:csb1="00000000"/>
    <w:embedRegular r:id="rId3" w:fontKey="{36608E1D-FFB0-F34B-87C5-BBBE96961247}"/>
    <w:embedBold r:id="rId4" w:fontKey="{2965638A-ED07-E647-8C61-E3D5D7DFB52F}"/>
  </w:font>
  <w:font w:name="Arial">
    <w:panose1 w:val="020B0604020202020204"/>
    <w:charset w:val="00"/>
    <w:family w:val="swiss"/>
    <w:pitch w:val="variable"/>
    <w:sig w:usb0="E0002EFF" w:usb1="C000785B" w:usb2="00000009" w:usb3="00000000" w:csb0="000001FF" w:csb1="00000000"/>
    <w:embedRegular r:id="rId5" w:fontKey="{179CC7AC-507C-224E-BDD5-11570B9271FA}"/>
  </w:font>
  <w:font w:name="Georgia">
    <w:panose1 w:val="02040502050405020303"/>
    <w:charset w:val="00"/>
    <w:family w:val="roman"/>
    <w:pitch w:val="variable"/>
    <w:sig w:usb0="00000287" w:usb1="00000000" w:usb2="00000000" w:usb3="00000000" w:csb0="0000009F" w:csb1="00000000"/>
    <w:embedItalic r:id="rId6" w:fontKey="{B786E2F5-FC6C-F14D-A2B1-CE93A8C0F297}"/>
  </w:font>
  <w:font w:name="Cambria Math">
    <w:panose1 w:val="02040503050406030204"/>
    <w:charset w:val="00"/>
    <w:family w:val="roman"/>
    <w:pitch w:val="variable"/>
    <w:sig w:usb0="E00002FF" w:usb1="420024FF" w:usb2="00000000" w:usb3="00000000" w:csb0="0000019F" w:csb1="00000000"/>
    <w:embedBold r:id="rId7" w:fontKey="{B5ECC3D5-BAD2-3242-BEFF-009313007B18}"/>
  </w:font>
  <w:font w:name="Calibri">
    <w:panose1 w:val="020F0502020204030204"/>
    <w:charset w:val="00"/>
    <w:family w:val="swiss"/>
    <w:pitch w:val="variable"/>
    <w:sig w:usb0="E0002AFF" w:usb1="C000247B" w:usb2="00000009" w:usb3="00000000" w:csb0="000001FF" w:csb1="00000000"/>
    <w:embedRegular r:id="rId8" w:fontKey="{7A20FD56-2E7E-0248-BC3E-3B3A6C3F6555}"/>
  </w:font>
  <w:font w:name="Cambria">
    <w:panose1 w:val="02040503050406030204"/>
    <w:charset w:val="00"/>
    <w:family w:val="roman"/>
    <w:pitch w:val="variable"/>
    <w:sig w:usb0="E00002FF" w:usb1="400004FF" w:usb2="00000000" w:usb3="00000000" w:csb0="0000019F" w:csb1="00000000"/>
    <w:embedRegular r:id="rId9" w:fontKey="{68003E5E-8B15-614D-A272-EC93E4F57E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20DC1" w14:textId="77777777" w:rsidR="00470835" w:rsidRDefault="00000000">
    <w:pPr>
      <w:pBdr>
        <w:top w:val="nil"/>
        <w:left w:val="nil"/>
        <w:bottom w:val="nil"/>
        <w:right w:val="nil"/>
        <w:between w:val="nil"/>
      </w:pBdr>
      <w:tabs>
        <w:tab w:val="center" w:pos="4703"/>
        <w:tab w:val="right" w:pos="94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0266C39" w14:textId="77777777" w:rsidR="00470835" w:rsidRDefault="00470835">
    <w:pPr>
      <w:pBdr>
        <w:top w:val="nil"/>
        <w:left w:val="nil"/>
        <w:bottom w:val="nil"/>
        <w:right w:val="nil"/>
        <w:between w:val="nil"/>
      </w:pBdr>
      <w:tabs>
        <w:tab w:val="center" w:pos="4703"/>
        <w:tab w:val="right" w:pos="94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0F5C9" w14:textId="77777777" w:rsidR="00470835" w:rsidRDefault="00470835">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24F68" w14:textId="77777777" w:rsidR="008D5C32" w:rsidRDefault="008D5C32">
      <w:r>
        <w:separator/>
      </w:r>
    </w:p>
  </w:footnote>
  <w:footnote w:type="continuationSeparator" w:id="0">
    <w:p w14:paraId="01250CD5" w14:textId="77777777" w:rsidR="008D5C32" w:rsidRDefault="008D5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E13DF" w14:textId="77777777" w:rsidR="00470835" w:rsidRDefault="00470835">
    <w:pPr>
      <w:widowControl w:val="0"/>
      <w:pBdr>
        <w:top w:val="nil"/>
        <w:left w:val="nil"/>
        <w:bottom w:val="nil"/>
        <w:right w:val="nil"/>
        <w:between w:val="nil"/>
      </w:pBdr>
      <w:tabs>
        <w:tab w:val="center" w:pos="4536"/>
        <w:tab w:val="right" w:pos="9072"/>
      </w:tabs>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9D778" w14:textId="77777777" w:rsidR="00470835" w:rsidRDefault="00470835">
    <w:pPr>
      <w:tabs>
        <w:tab w:val="left" w:pos="2325"/>
        <w:tab w:val="left" w:pos="5430"/>
        <w:tab w:val="left" w:pos="760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3CDA8" w14:textId="77777777" w:rsidR="00470835" w:rsidRDefault="00470835">
    <w:pPr>
      <w:widowControl w:val="0"/>
      <w:pBdr>
        <w:top w:val="nil"/>
        <w:left w:val="nil"/>
        <w:bottom w:val="nil"/>
        <w:right w:val="nil"/>
        <w:between w:val="nil"/>
      </w:pBdr>
      <w:tabs>
        <w:tab w:val="center" w:pos="4536"/>
        <w:tab w:val="right" w:pos="9072"/>
      </w:tabs>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AC088C"/>
    <w:multiLevelType w:val="multilevel"/>
    <w:tmpl w:val="2DB623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65351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835"/>
    <w:rsid w:val="0009192D"/>
    <w:rsid w:val="00425BDF"/>
    <w:rsid w:val="00470835"/>
    <w:rsid w:val="007D3602"/>
    <w:rsid w:val="008D5C32"/>
    <w:rsid w:val="0092282C"/>
    <w:rsid w:val="00CF6B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A0D62"/>
  <w15:docId w15:val="{1F25EBE6-6F29-481B-8041-117F9CA2A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suppressAutoHyphens/>
      <w:spacing w:line="1" w:lineRule="atLeast"/>
      <w:ind w:leftChars="-1" w:left="708" w:right="567" w:hangingChars="1" w:hanging="1"/>
      <w:jc w:val="both"/>
      <w:textDirection w:val="btLr"/>
      <w:textAlignment w:val="top"/>
      <w:outlineLvl w:val="0"/>
    </w:pPr>
    <w:rPr>
      <w:b/>
      <w:position w:val="-1"/>
      <w:szCs w:val="20"/>
      <w:u w:val="single"/>
      <w:lang w:val="tr-TR"/>
    </w:rPr>
  </w:style>
  <w:style w:type="paragraph" w:styleId="Balk2">
    <w:name w:val="heading 2"/>
    <w:basedOn w:val="Normal"/>
    <w:next w:val="Normal"/>
    <w:uiPriority w:val="9"/>
    <w:semiHidden/>
    <w:unhideWhenUsed/>
    <w:qFormat/>
    <w:pPr>
      <w:keepNext/>
      <w:suppressAutoHyphens/>
      <w:spacing w:line="1" w:lineRule="atLeast"/>
      <w:ind w:leftChars="-1" w:left="-1" w:hangingChars="1" w:hanging="1"/>
      <w:jc w:val="center"/>
      <w:textDirection w:val="btLr"/>
      <w:textAlignment w:val="top"/>
      <w:outlineLvl w:val="1"/>
    </w:pPr>
    <w:rPr>
      <w:b/>
      <w:position w:val="-1"/>
      <w:szCs w:val="28"/>
      <w:lang w:val="en-GB"/>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uiPriority w:val="10"/>
    <w:qFormat/>
    <w:pPr>
      <w:suppressAutoHyphens/>
      <w:spacing w:line="1" w:lineRule="atLeast"/>
      <w:ind w:leftChars="-1" w:left="-1" w:hangingChars="1" w:hanging="1"/>
      <w:jc w:val="center"/>
      <w:textDirection w:val="btLr"/>
      <w:textAlignment w:val="top"/>
      <w:outlineLvl w:val="0"/>
    </w:pPr>
    <w:rPr>
      <w:b/>
      <w:position w:val="-1"/>
      <w:szCs w:val="28"/>
      <w:lang w:val="tr-TR"/>
    </w:rPr>
  </w:style>
  <w:style w:type="table" w:customStyle="1" w:styleId="TableNormal0">
    <w:name w:val="TableNormal"/>
    <w:tblPr>
      <w:tblCellMar>
        <w:top w:w="100" w:type="dxa"/>
        <w:left w:w="100" w:type="dxa"/>
        <w:bottom w:w="100" w:type="dxa"/>
        <w:right w:w="100" w:type="dxa"/>
      </w:tblCellMar>
    </w:tblPr>
  </w:style>
  <w:style w:type="character" w:styleId="Kpr">
    <w:name w:val="Hyperlink"/>
    <w:rPr>
      <w:color w:val="0000FF"/>
      <w:w w:val="100"/>
      <w:position w:val="-1"/>
      <w:u w:val="single"/>
      <w:effect w:val="none"/>
      <w:vertAlign w:val="baseline"/>
      <w:cs w:val="0"/>
      <w:em w:val="none"/>
    </w:rPr>
  </w:style>
  <w:style w:type="paragraph" w:styleId="GvdeMetni">
    <w:name w:val="Body Text"/>
    <w:basedOn w:val="Normal"/>
    <w:pPr>
      <w:suppressAutoHyphens/>
      <w:spacing w:line="1" w:lineRule="atLeast"/>
      <w:ind w:leftChars="-1" w:left="-1" w:hangingChars="1" w:hanging="1"/>
      <w:jc w:val="both"/>
      <w:textDirection w:val="btLr"/>
      <w:textAlignment w:val="top"/>
      <w:outlineLvl w:val="0"/>
    </w:pPr>
    <w:rPr>
      <w:position w:val="-1"/>
      <w:lang w:val="tr-TR"/>
    </w:rPr>
  </w:style>
  <w:style w:type="paragraph" w:styleId="GvdeMetniGirintisi">
    <w:name w:val="Body Text Indent"/>
    <w:basedOn w:val="Normal"/>
    <w:pPr>
      <w:suppressAutoHyphens/>
      <w:spacing w:line="1" w:lineRule="atLeast"/>
      <w:ind w:leftChars="-1" w:left="-1" w:hangingChars="1" w:hanging="1"/>
      <w:jc w:val="both"/>
      <w:textDirection w:val="btLr"/>
      <w:textAlignment w:val="top"/>
      <w:outlineLvl w:val="0"/>
    </w:pPr>
    <w:rPr>
      <w:position w:val="-1"/>
      <w:lang w:val="en-GB"/>
    </w:rPr>
  </w:style>
  <w:style w:type="character" w:styleId="DipnotBavurusu">
    <w:name w:val="footnote reference"/>
    <w:rPr>
      <w:w w:val="100"/>
      <w:position w:val="-1"/>
      <w:effect w:val="none"/>
      <w:vertAlign w:val="superscript"/>
      <w:cs w:val="0"/>
      <w:em w:val="none"/>
    </w:rPr>
  </w:style>
  <w:style w:type="paragraph" w:styleId="stBilgi">
    <w:name w:val="header"/>
    <w:basedOn w:val="Normal"/>
    <w:pPr>
      <w:widowControl w:val="0"/>
      <w:tabs>
        <w:tab w:val="center" w:pos="4536"/>
        <w:tab w:val="right" w:pos="9072"/>
      </w:tabs>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position w:val="-1"/>
      <w:sz w:val="20"/>
      <w:szCs w:val="20"/>
      <w:lang w:val="tr-TR"/>
    </w:rPr>
  </w:style>
  <w:style w:type="paragraph" w:styleId="DipnotMetni">
    <w:name w:val="footnote text"/>
    <w:basedOn w:val="Normal"/>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position w:val="-1"/>
      <w:sz w:val="20"/>
      <w:szCs w:val="20"/>
      <w:lang w:val="tr-TR"/>
    </w:rPr>
  </w:style>
  <w:style w:type="character" w:styleId="SayfaNumaras">
    <w:name w:val="page number"/>
    <w:basedOn w:val="VarsaylanParagrafYazTipi"/>
    <w:rPr>
      <w:w w:val="100"/>
      <w:position w:val="-1"/>
      <w:effect w:val="none"/>
      <w:vertAlign w:val="baseline"/>
      <w:cs w:val="0"/>
      <w:em w:val="none"/>
    </w:rPr>
  </w:style>
  <w:style w:type="paragraph" w:styleId="GvdeMetni2">
    <w:name w:val="Body Text 2"/>
    <w:basedOn w:val="Normal"/>
    <w:pPr>
      <w:suppressAutoHyphens/>
      <w:spacing w:line="1" w:lineRule="atLeast"/>
      <w:ind w:leftChars="-1" w:left="-1" w:hangingChars="1" w:hanging="1"/>
      <w:jc w:val="both"/>
      <w:textDirection w:val="btLr"/>
      <w:textAlignment w:val="top"/>
      <w:outlineLvl w:val="0"/>
    </w:pPr>
    <w:rPr>
      <w:position w:val="-1"/>
      <w:sz w:val="22"/>
      <w:szCs w:val="22"/>
      <w:lang w:val="tr-TR"/>
    </w:rPr>
  </w:style>
  <w:style w:type="paragraph" w:styleId="GvdeMetniGirintisi2">
    <w:name w:val="Body Text Indent 2"/>
    <w:basedOn w:val="Normal"/>
    <w:pPr>
      <w:suppressAutoHyphens/>
      <w:spacing w:line="1" w:lineRule="atLeast"/>
      <w:ind w:leftChars="-1" w:left="-1" w:right="72" w:hangingChars="1" w:hanging="1"/>
      <w:jc w:val="both"/>
      <w:textDirection w:val="btLr"/>
      <w:textAlignment w:val="top"/>
      <w:outlineLvl w:val="0"/>
    </w:pPr>
    <w:rPr>
      <w:bCs/>
      <w:position w:val="-1"/>
      <w:sz w:val="20"/>
      <w:lang w:val="tr-TR"/>
    </w:rPr>
  </w:style>
  <w:style w:type="paragraph" w:styleId="Altyaz">
    <w:name w:val="Subtitle"/>
    <w:basedOn w:val="Normal"/>
    <w:uiPriority w:val="11"/>
    <w:qFormat/>
    <w:pPr>
      <w:keepNext/>
      <w:keepLines/>
      <w:spacing w:before="360" w:after="80"/>
    </w:pPr>
    <w:rPr>
      <w:rFonts w:ascii="Georgia" w:eastAsia="Georgia" w:hAnsi="Georgia" w:cs="Georgia"/>
      <w:i/>
      <w:iCs/>
      <w:color w:val="666666"/>
      <w:sz w:val="48"/>
      <w:szCs w:val="48"/>
    </w:rPr>
  </w:style>
  <w:style w:type="paragraph" w:styleId="AltBilgi">
    <w:name w:val="footer"/>
    <w:basedOn w:val="Normal"/>
    <w:pPr>
      <w:tabs>
        <w:tab w:val="center" w:pos="4703"/>
        <w:tab w:val="right" w:pos="9406"/>
      </w:tabs>
      <w:suppressAutoHyphens/>
      <w:spacing w:line="1" w:lineRule="atLeast"/>
      <w:ind w:leftChars="-1" w:left="-1" w:hangingChars="1" w:hanging="1"/>
      <w:textDirection w:val="btLr"/>
      <w:textAlignment w:val="top"/>
      <w:outlineLvl w:val="0"/>
    </w:pPr>
    <w:rPr>
      <w:position w:val="-1"/>
      <w:lang w:val="tr-TR"/>
    </w:rPr>
  </w:style>
  <w:style w:type="table" w:styleId="TabloKlavuzu">
    <w:name w:val="Table Grid"/>
    <w:basedOn w:val="NormalTablo"/>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pnotMetniChar">
    <w:name w:val="Dipnot Metni Char"/>
    <w:rPr>
      <w:rFonts w:ascii="Arial" w:hAnsi="Arial" w:cs="Arial"/>
      <w:w w:val="100"/>
      <w:position w:val="-1"/>
      <w:effect w:val="none"/>
      <w:vertAlign w:val="baseline"/>
      <w:cs w:val="0"/>
      <w:em w:val="none"/>
      <w:lang w:val="tr-TR" w:eastAsia="tr-TR"/>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7+xCGqc286rPPF8OBVit6Jfzqg==">CgMxLjAyDmguZXl2YjZ2bndrODI0OAByITFuVUhKVUpLWUpiZHVtZ3ZsYWh0VldZQ2d0RnFWdXJveg==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564</Words>
  <Characters>3215</Characters>
  <Application>Microsoft Office Word</Application>
  <DocSecurity>0</DocSecurity>
  <Lines>26</Lines>
  <Paragraphs>7</Paragraphs>
  <ScaleCrop>false</ScaleCrop>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Erhan Ayas</dc:creator>
  <cp:lastModifiedBy>mehmet coşar</cp:lastModifiedBy>
  <cp:revision>3</cp:revision>
  <dcterms:created xsi:type="dcterms:W3CDTF">2026-05-20T13:39:00Z</dcterms:created>
  <dcterms:modified xsi:type="dcterms:W3CDTF">2026-05-20T17:05:00Z</dcterms:modified>
</cp:coreProperties>
</file>