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DEBAD" w14:textId="77777777" w:rsidR="0027756D" w:rsidRDefault="00000000">
      <w:pPr>
        <w:jc w:val="center"/>
      </w:pPr>
      <w:r>
        <w:rPr>
          <w:b/>
          <w:bCs/>
        </w:rPr>
        <w:t>BAŞLIĞIN TAMAMI KOYU (BOLD), ORTALI, 12 PUNTO, TIMES NEW ROMAN</w:t>
      </w:r>
    </w:p>
    <w:p w14:paraId="49A72D2E" w14:textId="77777777" w:rsidR="0027756D" w:rsidRDefault="0027756D">
      <w:pPr>
        <w:jc w:val="center"/>
      </w:pPr>
    </w:p>
    <w:p w14:paraId="2D7D15AE" w14:textId="77777777" w:rsidR="0027756D" w:rsidRDefault="0027756D">
      <w:pPr>
        <w:spacing w:line="360" w:lineRule="auto"/>
        <w:jc w:val="center"/>
      </w:pPr>
    </w:p>
    <w:p w14:paraId="32B57121" w14:textId="77777777" w:rsidR="0027756D" w:rsidRDefault="00000000">
      <w:pPr>
        <w:spacing w:line="360" w:lineRule="auto"/>
        <w:jc w:val="right"/>
      </w:pPr>
      <w:r>
        <w:rPr>
          <w:b/>
          <w:bCs/>
        </w:rPr>
        <w:t xml:space="preserve">Yazar </w:t>
      </w:r>
      <w:proofErr w:type="spellStart"/>
      <w:r>
        <w:rPr>
          <w:b/>
          <w:bCs/>
        </w:rPr>
        <w:t>Ünvanı</w:t>
      </w:r>
      <w:proofErr w:type="spellEnd"/>
      <w:r>
        <w:rPr>
          <w:b/>
          <w:bCs/>
        </w:rPr>
        <w:t xml:space="preserve"> Adı ve SOYADI</w:t>
      </w:r>
    </w:p>
    <w:p w14:paraId="75C1CC50" w14:textId="77777777" w:rsidR="0027756D" w:rsidRDefault="00000000">
      <w:pPr>
        <w:spacing w:line="360" w:lineRule="auto"/>
        <w:jc w:val="right"/>
      </w:pPr>
      <w:r>
        <w:t xml:space="preserve">Üniversite/Kurum Adı, </w:t>
      </w:r>
    </w:p>
    <w:p w14:paraId="26C80449" w14:textId="77777777" w:rsidR="0027756D" w:rsidRDefault="00000000">
      <w:pPr>
        <w:spacing w:line="360" w:lineRule="auto"/>
        <w:jc w:val="right"/>
      </w:pPr>
      <w:r>
        <w:t xml:space="preserve">E-posta </w:t>
      </w:r>
      <w:proofErr w:type="gramStart"/>
      <w:r>
        <w:t>Adresi -</w:t>
      </w:r>
      <w:proofErr w:type="gramEnd"/>
      <w:r>
        <w:t xml:space="preserve"> ORCID ID</w:t>
      </w:r>
    </w:p>
    <w:p w14:paraId="62593BA9" w14:textId="77777777" w:rsidR="0027756D" w:rsidRDefault="0027756D">
      <w:pPr>
        <w:spacing w:line="360" w:lineRule="auto"/>
        <w:jc w:val="right"/>
      </w:pPr>
    </w:p>
    <w:p w14:paraId="1452A5C1" w14:textId="77777777" w:rsidR="0027756D" w:rsidRDefault="00000000">
      <w:pPr>
        <w:spacing w:line="360" w:lineRule="auto"/>
        <w:jc w:val="right"/>
      </w:pPr>
      <w:r>
        <w:rPr>
          <w:b/>
          <w:bCs/>
        </w:rPr>
        <w:t xml:space="preserve">Yazar </w:t>
      </w:r>
      <w:proofErr w:type="spellStart"/>
      <w:r>
        <w:rPr>
          <w:b/>
          <w:bCs/>
        </w:rPr>
        <w:t>Ünvanı</w:t>
      </w:r>
      <w:proofErr w:type="spellEnd"/>
      <w:r>
        <w:rPr>
          <w:b/>
          <w:bCs/>
        </w:rPr>
        <w:t xml:space="preserve"> Adı ve SOYADI</w:t>
      </w:r>
    </w:p>
    <w:p w14:paraId="41AD8B0B" w14:textId="77777777" w:rsidR="0027756D" w:rsidRDefault="00000000">
      <w:pPr>
        <w:spacing w:line="360" w:lineRule="auto"/>
        <w:jc w:val="right"/>
      </w:pPr>
      <w:r>
        <w:t xml:space="preserve">Üniversite/Kurum Adı, </w:t>
      </w:r>
    </w:p>
    <w:p w14:paraId="39BC0C19" w14:textId="77777777" w:rsidR="0027756D" w:rsidRDefault="00000000">
      <w:pPr>
        <w:spacing w:line="360" w:lineRule="auto"/>
        <w:jc w:val="right"/>
      </w:pPr>
      <w:r>
        <w:t xml:space="preserve">E-posta </w:t>
      </w:r>
      <w:proofErr w:type="gramStart"/>
      <w:r>
        <w:t>Adresi -</w:t>
      </w:r>
      <w:proofErr w:type="gramEnd"/>
      <w:r>
        <w:t xml:space="preserve"> ORCID ID</w:t>
      </w:r>
    </w:p>
    <w:p w14:paraId="7E28F285" w14:textId="77777777" w:rsidR="0027756D" w:rsidRDefault="0027756D">
      <w:pPr>
        <w:spacing w:line="360" w:lineRule="auto"/>
      </w:pPr>
    </w:p>
    <w:p w14:paraId="03ECD78C" w14:textId="77777777" w:rsidR="0027756D" w:rsidRDefault="00000000">
      <w:pPr>
        <w:spacing w:line="360" w:lineRule="auto"/>
      </w:pPr>
      <w:r>
        <w:rPr>
          <w:b/>
          <w:bCs/>
        </w:rPr>
        <w:t>ÖZET</w:t>
      </w:r>
    </w:p>
    <w:p w14:paraId="3015D9AC" w14:textId="7BD80FE0" w:rsidR="0027756D" w:rsidRDefault="00000000">
      <w:pPr>
        <w:spacing w:before="200" w:line="360" w:lineRule="auto"/>
        <w:jc w:val="both"/>
      </w:pPr>
      <w:bookmarkStart w:id="0" w:name="_heading=h.eyvb6vnwk824" w:colFirst="0" w:colLast="0"/>
      <w:bookmarkEnd w:id="0"/>
      <w:r>
        <w:t>Metin, iki yana yaslı, Times New Roman, 12 punto olmalıdır. Metin içi atıflar ve kaynakça APA 7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7. baskı) formatına uygun olarak düzenlenmelidir. Özetlerde kaynak gösterimi yapılmayacaktır. İngilizce özet zorunlu değildir, olması durumunda özet kitabına konacaktır. İngilizce özet konması halinde </w:t>
      </w:r>
      <w:proofErr w:type="spellStart"/>
      <w:r>
        <w:rPr>
          <w:u w:val="single"/>
        </w:rPr>
        <w:t>ingilizce</w:t>
      </w:r>
      <w:proofErr w:type="spellEnd"/>
      <w:r>
        <w:rPr>
          <w:u w:val="single"/>
        </w:rPr>
        <w:t xml:space="preserve"> başlık</w:t>
      </w:r>
      <w:r>
        <w:t xml:space="preserve"> mutlaka yer almalıdır. Lütfen belirtilen şekil koşullarına uygun ve Word (.</w:t>
      </w:r>
      <w:proofErr w:type="spellStart"/>
      <w:r>
        <w:t>doc</w:t>
      </w:r>
      <w:proofErr w:type="spellEnd"/>
      <w:r>
        <w:t xml:space="preserve"> veya .</w:t>
      </w:r>
      <w:proofErr w:type="spellStart"/>
      <w:r>
        <w:t>docx</w:t>
      </w:r>
      <w:proofErr w:type="spellEnd"/>
      <w:r>
        <w:t xml:space="preserve">) dosyası halinde gönderiniz. Pdf formatında gönderilen çalışmalar değerlendirmeye alınmayacaktır. Satır aralığı 1,15 olmalıdır. Kenar boşlukları her yandan 2,5 cm olacak şekilde ayarlanmalıdır. Metin içerisindeki şekil ve tablolar için numaralandırma yapılmalı ve kaynak gösterilmelidir. Çalışmaların tamamı benzerlik kontrolünden geçirilmektedir. Tam metinlerde benzerlik oranının %20’yi geçmesi halinde çalışma geri iade edilmektedir. Lütfen göndermeden önce çalışmanızı kontrol ediniz. Birden fazla yazarlı çalışmalarda hakemin diğer yazarlarla iletişim kurarak </w:t>
      </w:r>
      <w:proofErr w:type="spellStart"/>
      <w:r>
        <w:t>teyid</w:t>
      </w:r>
      <w:proofErr w:type="spellEnd"/>
      <w:r>
        <w:t xml:space="preserve"> isteyebileceği unutulmamalıdır. Diğer yazarların </w:t>
      </w:r>
      <w:proofErr w:type="gramStart"/>
      <w:r>
        <w:t>e-mail</w:t>
      </w:r>
      <w:proofErr w:type="gramEnd"/>
      <w:r>
        <w:t xml:space="preserve"> adresleri çalışmanın künyesinde yer almalıdır. Dipnotların 10 punto olması gerekmektedir</w:t>
      </w:r>
      <w:r>
        <w:rPr>
          <w:vertAlign w:val="superscript"/>
        </w:rPr>
        <w:footnoteReference w:id="1"/>
      </w:r>
      <w:r>
        <w:t xml:space="preserve">. Sütunlara bölünmüş çalışmalar kabul edilmemektedir. Paragraf önce ve sonrası için 6 </w:t>
      </w:r>
      <w:proofErr w:type="spellStart"/>
      <w:r>
        <w:t>nk</w:t>
      </w:r>
      <w:proofErr w:type="spellEnd"/>
      <w:r>
        <w:t xml:space="preserve"> boşluk ayarlanmalıdır. Özet, en az 250 </w:t>
      </w:r>
      <w:r w:rsidR="00DC5A2A">
        <w:t xml:space="preserve">en fazla 500 </w:t>
      </w:r>
      <w:r>
        <w:t xml:space="preserve">kelime olmalıdır. Tam metin sayfa sınırlaması yoktur. Ancak 30 sayfayı geçmemesi beklenir. Lütfen sayfaları </w:t>
      </w:r>
      <w:r>
        <w:rPr>
          <w:u w:val="single"/>
        </w:rPr>
        <w:t>numaralandırmayınız</w:t>
      </w:r>
      <w:r>
        <w:t xml:space="preserve">. </w:t>
      </w:r>
    </w:p>
    <w:p w14:paraId="514C5DB8" w14:textId="77777777" w:rsidR="0027756D" w:rsidRDefault="00000000">
      <w:pPr>
        <w:spacing w:line="360" w:lineRule="auto"/>
        <w:jc w:val="both"/>
      </w:pPr>
      <w:r>
        <w:rPr>
          <w:b/>
          <w:bCs/>
        </w:rPr>
        <w:t>Anahtar Kelimeler:</w:t>
      </w:r>
      <w:r>
        <w:t xml:space="preserve"> En az 3, en fazla 5 Anahtar Kelime yazılması gerekmektedir.</w:t>
      </w:r>
    </w:p>
    <w:p w14:paraId="79B44B8F" w14:textId="77777777" w:rsidR="0027756D" w:rsidRDefault="0027756D">
      <w:pPr>
        <w:spacing w:line="360" w:lineRule="auto"/>
        <w:ind w:right="72"/>
        <w:jc w:val="both"/>
        <w:rPr>
          <w:sz w:val="20"/>
          <w:szCs w:val="20"/>
        </w:rPr>
      </w:pPr>
    </w:p>
    <w:p w14:paraId="14C3A67C" w14:textId="77777777" w:rsidR="0027756D" w:rsidRDefault="00000000">
      <w:pPr>
        <w:keepNext/>
        <w:pBdr>
          <w:top w:val="nil"/>
          <w:left w:val="nil"/>
          <w:bottom w:val="nil"/>
          <w:right w:val="nil"/>
          <w:between w:val="nil"/>
        </w:pBdr>
        <w:spacing w:line="360" w:lineRule="auto"/>
        <w:ind w:right="567"/>
        <w:jc w:val="both"/>
        <w:rPr>
          <w:b/>
          <w:bCs/>
          <w:color w:val="000000"/>
        </w:rPr>
      </w:pPr>
      <w:r>
        <w:rPr>
          <w:b/>
          <w:bCs/>
          <w:color w:val="000000"/>
        </w:rPr>
        <w:lastRenderedPageBreak/>
        <w:t>1. GİRİŞ VEYA BAŞLIK</w:t>
      </w:r>
    </w:p>
    <w:p w14:paraId="30D6AE5A" w14:textId="77777777" w:rsidR="0027756D" w:rsidRDefault="0027756D">
      <w:pPr>
        <w:keepNext/>
        <w:pBdr>
          <w:top w:val="nil"/>
          <w:left w:val="nil"/>
          <w:bottom w:val="nil"/>
          <w:right w:val="nil"/>
          <w:between w:val="nil"/>
        </w:pBdr>
        <w:spacing w:line="360" w:lineRule="auto"/>
        <w:ind w:right="567"/>
        <w:jc w:val="both"/>
        <w:rPr>
          <w:b/>
          <w:bCs/>
          <w:color w:val="000000"/>
        </w:rPr>
      </w:pPr>
    </w:p>
    <w:p w14:paraId="36EB7B3A" w14:textId="77777777" w:rsidR="0027756D" w:rsidRDefault="00000000">
      <w:pPr>
        <w:keepNext/>
        <w:pBdr>
          <w:top w:val="nil"/>
          <w:left w:val="nil"/>
          <w:bottom w:val="nil"/>
          <w:right w:val="nil"/>
          <w:between w:val="nil"/>
        </w:pBdr>
        <w:spacing w:line="360" w:lineRule="auto"/>
        <w:ind w:right="567"/>
        <w:jc w:val="both"/>
        <w:rPr>
          <w:b/>
          <w:bCs/>
          <w:color w:val="000000"/>
        </w:rPr>
      </w:pPr>
      <w:r>
        <w:rPr>
          <w:b/>
          <w:bCs/>
          <w:color w:val="000000"/>
        </w:rPr>
        <w:t>2. DENEYSEL ÇALIŞMALAR (veya UYGULAMALAR) VEYA VARSA DİĞER BAŞLIKLAR</w:t>
      </w:r>
    </w:p>
    <w:p w14:paraId="02E33352" w14:textId="77777777" w:rsidR="0027756D" w:rsidRDefault="00000000">
      <w:pPr>
        <w:ind w:firstLine="708"/>
      </w:pPr>
      <w:r>
        <w:t>2.1. Varsa Alt Başlık</w:t>
      </w:r>
    </w:p>
    <w:p w14:paraId="61347CB2" w14:textId="77777777" w:rsidR="0027756D" w:rsidRDefault="0027756D"/>
    <w:p w14:paraId="35A0A371" w14:textId="77777777" w:rsidR="0027756D" w:rsidRDefault="00000000">
      <w:pPr>
        <w:ind w:firstLine="708"/>
      </w:pPr>
      <w:r>
        <w:t>2.2. Varsa İkinci Alt Başlık</w:t>
      </w:r>
    </w:p>
    <w:p w14:paraId="6EAAEA4F" w14:textId="77777777" w:rsidR="0027756D" w:rsidRDefault="0027756D">
      <w:pPr>
        <w:keepNext/>
        <w:pBdr>
          <w:top w:val="nil"/>
          <w:left w:val="nil"/>
          <w:bottom w:val="nil"/>
          <w:right w:val="nil"/>
          <w:between w:val="nil"/>
        </w:pBdr>
        <w:spacing w:line="360" w:lineRule="auto"/>
        <w:ind w:right="567"/>
        <w:jc w:val="both"/>
        <w:rPr>
          <w:b/>
          <w:bCs/>
          <w:color w:val="000000"/>
        </w:rPr>
      </w:pPr>
    </w:p>
    <w:p w14:paraId="2DEBC4BF" w14:textId="77777777" w:rsidR="0027756D" w:rsidRDefault="00000000">
      <w:pPr>
        <w:keepNext/>
        <w:pBdr>
          <w:top w:val="nil"/>
          <w:left w:val="nil"/>
          <w:bottom w:val="nil"/>
          <w:right w:val="nil"/>
          <w:between w:val="nil"/>
        </w:pBdr>
        <w:spacing w:line="360" w:lineRule="auto"/>
        <w:ind w:right="567"/>
        <w:jc w:val="both"/>
        <w:rPr>
          <w:b/>
          <w:bCs/>
          <w:color w:val="000000"/>
        </w:rPr>
      </w:pPr>
      <w:r>
        <w:rPr>
          <w:b/>
          <w:bCs/>
          <w:color w:val="000000"/>
        </w:rPr>
        <w:t xml:space="preserve">3. SONUÇLAR VE DEĞERLENDİRME </w:t>
      </w:r>
    </w:p>
    <w:p w14:paraId="48E7AA61" w14:textId="77777777" w:rsidR="0027756D" w:rsidRDefault="00000000">
      <w:r>
        <w:rPr>
          <w:b/>
          <w:bCs/>
        </w:rPr>
        <w:t xml:space="preserve"> </w:t>
      </w:r>
    </w:p>
    <w:p w14:paraId="7A8020A7" w14:textId="77777777" w:rsidR="0027756D" w:rsidRDefault="0027756D"/>
    <w:p w14:paraId="2071A992" w14:textId="77777777" w:rsidR="0027756D" w:rsidRDefault="00000000">
      <w:pPr>
        <w:spacing w:line="360" w:lineRule="auto"/>
      </w:pPr>
      <w:r>
        <w:rPr>
          <w:b/>
          <w:bCs/>
        </w:rPr>
        <w:t>4. GENEL DEĞERLENDİRME VE SONUÇLAR</w:t>
      </w:r>
    </w:p>
    <w:p w14:paraId="4383061A" w14:textId="77777777" w:rsidR="0027756D" w:rsidRDefault="00000000">
      <w:pPr>
        <w:spacing w:line="360" w:lineRule="auto"/>
        <w:jc w:val="both"/>
        <w:rPr>
          <w:sz w:val="20"/>
          <w:szCs w:val="20"/>
        </w:rPr>
      </w:pPr>
      <w:r>
        <w:rPr>
          <w:color w:val="000000"/>
        </w:rPr>
        <w:tab/>
      </w:r>
    </w:p>
    <w:p w14:paraId="148DF8E7" w14:textId="77777777" w:rsidR="0027756D" w:rsidRDefault="00000000">
      <w:pPr>
        <w:spacing w:line="360" w:lineRule="auto"/>
        <w:jc w:val="center"/>
        <w:rPr>
          <w:sz w:val="20"/>
          <w:szCs w:val="20"/>
        </w:rPr>
      </w:pPr>
      <w:r>
        <w:rPr>
          <w:sz w:val="20"/>
          <w:szCs w:val="20"/>
        </w:rPr>
        <w:t>.</w:t>
      </w:r>
    </w:p>
    <w:p w14:paraId="25926726" w14:textId="77777777" w:rsidR="0027756D" w:rsidRDefault="00000000">
      <w:pPr>
        <w:spacing w:line="360" w:lineRule="auto"/>
        <w:jc w:val="center"/>
      </w:pPr>
      <w:r>
        <w:rPr>
          <w:noProof/>
        </w:rPr>
        <w:drawing>
          <wp:inline distT="0" distB="0" distL="114300" distR="114300" wp14:anchorId="65AD02F4" wp14:editId="39572EAC">
            <wp:extent cx="3044825" cy="2206625"/>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044825" cy="2206625"/>
                    </a:xfrm>
                    <a:prstGeom prst="rect">
                      <a:avLst/>
                    </a:prstGeom>
                    <a:ln/>
                  </pic:spPr>
                </pic:pic>
              </a:graphicData>
            </a:graphic>
          </wp:inline>
        </w:drawing>
      </w:r>
    </w:p>
    <w:p w14:paraId="7C8BDD3D" w14:textId="77777777" w:rsidR="0027756D" w:rsidRDefault="00000000">
      <w:pPr>
        <w:spacing w:line="360" w:lineRule="auto"/>
        <w:jc w:val="center"/>
        <w:rPr>
          <w:sz w:val="22"/>
          <w:szCs w:val="22"/>
        </w:rPr>
      </w:pPr>
      <w:r>
        <w:rPr>
          <w:b/>
          <w:bCs/>
          <w:sz w:val="22"/>
          <w:szCs w:val="22"/>
        </w:rPr>
        <w:t>Görsel 1. Görsel Açıklaması, ∅ 33 cm., 2020</w:t>
      </w:r>
    </w:p>
    <w:p w14:paraId="1CB37575" w14:textId="77777777" w:rsidR="0027756D" w:rsidRDefault="0027756D">
      <w:pPr>
        <w:pBdr>
          <w:top w:val="nil"/>
          <w:left w:val="nil"/>
          <w:bottom w:val="nil"/>
          <w:right w:val="nil"/>
          <w:between w:val="nil"/>
        </w:pBdr>
        <w:tabs>
          <w:tab w:val="center" w:pos="4703"/>
          <w:tab w:val="right" w:pos="9406"/>
        </w:tabs>
        <w:spacing w:line="360" w:lineRule="auto"/>
        <w:rPr>
          <w:color w:val="000000"/>
        </w:rPr>
      </w:pPr>
    </w:p>
    <w:p w14:paraId="2BADCC91" w14:textId="77777777" w:rsidR="0027756D" w:rsidRDefault="00000000">
      <w:pPr>
        <w:pBdr>
          <w:top w:val="nil"/>
          <w:left w:val="nil"/>
          <w:bottom w:val="nil"/>
          <w:right w:val="nil"/>
          <w:between w:val="nil"/>
        </w:pBdr>
        <w:jc w:val="both"/>
        <w:rPr>
          <w:color w:val="000000"/>
          <w:sz w:val="22"/>
          <w:szCs w:val="22"/>
        </w:rPr>
      </w:pPr>
      <w:r>
        <w:rPr>
          <w:b/>
          <w:bCs/>
          <w:color w:val="000000"/>
          <w:sz w:val="22"/>
          <w:szCs w:val="22"/>
        </w:rPr>
        <w:t xml:space="preserve">Çizelge 1. Sorkun Köyü Kırmızı Kilinin Kimyasal Bileşimi </w:t>
      </w:r>
      <w:proofErr w:type="gramStart"/>
      <w:r>
        <w:rPr>
          <w:b/>
          <w:bCs/>
          <w:color w:val="000000"/>
          <w:sz w:val="22"/>
          <w:szCs w:val="22"/>
        </w:rPr>
        <w:t>( %</w:t>
      </w:r>
      <w:proofErr w:type="gramEnd"/>
      <w:r>
        <w:rPr>
          <w:b/>
          <w:bCs/>
          <w:color w:val="000000"/>
          <w:sz w:val="22"/>
          <w:szCs w:val="22"/>
        </w:rPr>
        <w:t xml:space="preserve"> )</w:t>
      </w:r>
    </w:p>
    <w:tbl>
      <w:tblPr>
        <w:tblStyle w:val="a0"/>
        <w:tblW w:w="83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7"/>
        <w:gridCol w:w="2767"/>
        <w:gridCol w:w="2768"/>
      </w:tblGrid>
      <w:tr w:rsidR="0027756D" w14:paraId="37C3915E" w14:textId="77777777">
        <w:tc>
          <w:tcPr>
            <w:tcW w:w="2767" w:type="dxa"/>
          </w:tcPr>
          <w:p w14:paraId="458D9FF5" w14:textId="77777777" w:rsidR="0027756D" w:rsidRDefault="0027756D">
            <w:pPr>
              <w:pBdr>
                <w:top w:val="nil"/>
                <w:left w:val="nil"/>
                <w:bottom w:val="nil"/>
                <w:right w:val="nil"/>
                <w:between w:val="nil"/>
              </w:pBdr>
              <w:spacing w:line="360" w:lineRule="auto"/>
              <w:jc w:val="both"/>
              <w:rPr>
                <w:color w:val="000000"/>
              </w:rPr>
            </w:pPr>
          </w:p>
        </w:tc>
        <w:tc>
          <w:tcPr>
            <w:tcW w:w="2767" w:type="dxa"/>
          </w:tcPr>
          <w:p w14:paraId="653E4634" w14:textId="77777777" w:rsidR="0027756D" w:rsidRDefault="0027756D">
            <w:pPr>
              <w:pBdr>
                <w:top w:val="nil"/>
                <w:left w:val="nil"/>
                <w:bottom w:val="nil"/>
                <w:right w:val="nil"/>
                <w:between w:val="nil"/>
              </w:pBdr>
              <w:spacing w:line="360" w:lineRule="auto"/>
              <w:jc w:val="both"/>
              <w:rPr>
                <w:color w:val="000000"/>
              </w:rPr>
            </w:pPr>
          </w:p>
        </w:tc>
        <w:tc>
          <w:tcPr>
            <w:tcW w:w="2768" w:type="dxa"/>
          </w:tcPr>
          <w:p w14:paraId="21182EAE" w14:textId="77777777" w:rsidR="0027756D" w:rsidRDefault="0027756D">
            <w:pPr>
              <w:pBdr>
                <w:top w:val="nil"/>
                <w:left w:val="nil"/>
                <w:bottom w:val="nil"/>
                <w:right w:val="nil"/>
                <w:between w:val="nil"/>
              </w:pBdr>
              <w:spacing w:line="360" w:lineRule="auto"/>
              <w:jc w:val="both"/>
              <w:rPr>
                <w:color w:val="000000"/>
              </w:rPr>
            </w:pPr>
          </w:p>
        </w:tc>
      </w:tr>
      <w:tr w:rsidR="0027756D" w14:paraId="61801C3A" w14:textId="77777777">
        <w:tc>
          <w:tcPr>
            <w:tcW w:w="2767" w:type="dxa"/>
          </w:tcPr>
          <w:p w14:paraId="64AC99EA" w14:textId="77777777" w:rsidR="0027756D" w:rsidRDefault="0027756D">
            <w:pPr>
              <w:pBdr>
                <w:top w:val="nil"/>
                <w:left w:val="nil"/>
                <w:bottom w:val="nil"/>
                <w:right w:val="nil"/>
                <w:between w:val="nil"/>
              </w:pBdr>
              <w:spacing w:line="360" w:lineRule="auto"/>
              <w:jc w:val="both"/>
              <w:rPr>
                <w:color w:val="000000"/>
              </w:rPr>
            </w:pPr>
          </w:p>
        </w:tc>
        <w:tc>
          <w:tcPr>
            <w:tcW w:w="2767" w:type="dxa"/>
          </w:tcPr>
          <w:p w14:paraId="4C998CE2" w14:textId="77777777" w:rsidR="0027756D" w:rsidRDefault="0027756D">
            <w:pPr>
              <w:pBdr>
                <w:top w:val="nil"/>
                <w:left w:val="nil"/>
                <w:bottom w:val="nil"/>
                <w:right w:val="nil"/>
                <w:between w:val="nil"/>
              </w:pBdr>
              <w:spacing w:line="360" w:lineRule="auto"/>
              <w:jc w:val="both"/>
              <w:rPr>
                <w:color w:val="000000"/>
              </w:rPr>
            </w:pPr>
          </w:p>
        </w:tc>
        <w:tc>
          <w:tcPr>
            <w:tcW w:w="2768" w:type="dxa"/>
          </w:tcPr>
          <w:p w14:paraId="39BEA300" w14:textId="77777777" w:rsidR="0027756D" w:rsidRDefault="0027756D">
            <w:pPr>
              <w:pBdr>
                <w:top w:val="nil"/>
                <w:left w:val="nil"/>
                <w:bottom w:val="nil"/>
                <w:right w:val="nil"/>
                <w:between w:val="nil"/>
              </w:pBdr>
              <w:spacing w:line="360" w:lineRule="auto"/>
              <w:jc w:val="both"/>
              <w:rPr>
                <w:color w:val="000000"/>
              </w:rPr>
            </w:pPr>
          </w:p>
        </w:tc>
      </w:tr>
      <w:tr w:rsidR="0027756D" w14:paraId="5E886F50" w14:textId="77777777">
        <w:tc>
          <w:tcPr>
            <w:tcW w:w="2767" w:type="dxa"/>
          </w:tcPr>
          <w:p w14:paraId="0AC7C620" w14:textId="77777777" w:rsidR="0027756D" w:rsidRDefault="0027756D">
            <w:pPr>
              <w:pBdr>
                <w:top w:val="nil"/>
                <w:left w:val="nil"/>
                <w:bottom w:val="nil"/>
                <w:right w:val="nil"/>
                <w:between w:val="nil"/>
              </w:pBdr>
              <w:spacing w:line="360" w:lineRule="auto"/>
              <w:jc w:val="both"/>
              <w:rPr>
                <w:color w:val="000000"/>
              </w:rPr>
            </w:pPr>
          </w:p>
        </w:tc>
        <w:tc>
          <w:tcPr>
            <w:tcW w:w="2767" w:type="dxa"/>
          </w:tcPr>
          <w:p w14:paraId="2D086011" w14:textId="77777777" w:rsidR="0027756D" w:rsidRDefault="0027756D">
            <w:pPr>
              <w:pBdr>
                <w:top w:val="nil"/>
                <w:left w:val="nil"/>
                <w:bottom w:val="nil"/>
                <w:right w:val="nil"/>
                <w:between w:val="nil"/>
              </w:pBdr>
              <w:spacing w:line="360" w:lineRule="auto"/>
              <w:jc w:val="both"/>
              <w:rPr>
                <w:color w:val="000000"/>
              </w:rPr>
            </w:pPr>
          </w:p>
        </w:tc>
        <w:tc>
          <w:tcPr>
            <w:tcW w:w="2768" w:type="dxa"/>
          </w:tcPr>
          <w:p w14:paraId="355A269F" w14:textId="77777777" w:rsidR="0027756D" w:rsidRDefault="0027756D">
            <w:pPr>
              <w:pBdr>
                <w:top w:val="nil"/>
                <w:left w:val="nil"/>
                <w:bottom w:val="nil"/>
                <w:right w:val="nil"/>
                <w:between w:val="nil"/>
              </w:pBdr>
              <w:spacing w:line="360" w:lineRule="auto"/>
              <w:jc w:val="both"/>
              <w:rPr>
                <w:color w:val="000000"/>
              </w:rPr>
            </w:pPr>
          </w:p>
        </w:tc>
      </w:tr>
      <w:tr w:rsidR="0027756D" w14:paraId="28B234E9" w14:textId="77777777">
        <w:tc>
          <w:tcPr>
            <w:tcW w:w="2767" w:type="dxa"/>
          </w:tcPr>
          <w:p w14:paraId="332329D4" w14:textId="77777777" w:rsidR="0027756D" w:rsidRDefault="0027756D">
            <w:pPr>
              <w:pBdr>
                <w:top w:val="nil"/>
                <w:left w:val="nil"/>
                <w:bottom w:val="nil"/>
                <w:right w:val="nil"/>
                <w:between w:val="nil"/>
              </w:pBdr>
              <w:spacing w:line="360" w:lineRule="auto"/>
              <w:jc w:val="both"/>
              <w:rPr>
                <w:color w:val="000000"/>
              </w:rPr>
            </w:pPr>
          </w:p>
        </w:tc>
        <w:tc>
          <w:tcPr>
            <w:tcW w:w="2767" w:type="dxa"/>
          </w:tcPr>
          <w:p w14:paraId="670874B8" w14:textId="77777777" w:rsidR="0027756D" w:rsidRDefault="0027756D">
            <w:pPr>
              <w:pBdr>
                <w:top w:val="nil"/>
                <w:left w:val="nil"/>
                <w:bottom w:val="nil"/>
                <w:right w:val="nil"/>
                <w:between w:val="nil"/>
              </w:pBdr>
              <w:spacing w:line="360" w:lineRule="auto"/>
              <w:jc w:val="both"/>
              <w:rPr>
                <w:color w:val="000000"/>
              </w:rPr>
            </w:pPr>
          </w:p>
        </w:tc>
        <w:tc>
          <w:tcPr>
            <w:tcW w:w="2768" w:type="dxa"/>
          </w:tcPr>
          <w:p w14:paraId="4A72945B" w14:textId="77777777" w:rsidR="0027756D" w:rsidRDefault="0027756D">
            <w:pPr>
              <w:pBdr>
                <w:top w:val="nil"/>
                <w:left w:val="nil"/>
                <w:bottom w:val="nil"/>
                <w:right w:val="nil"/>
                <w:between w:val="nil"/>
              </w:pBdr>
              <w:spacing w:line="360" w:lineRule="auto"/>
              <w:jc w:val="both"/>
              <w:rPr>
                <w:color w:val="000000"/>
              </w:rPr>
            </w:pPr>
          </w:p>
        </w:tc>
      </w:tr>
    </w:tbl>
    <w:p w14:paraId="57A49DEB" w14:textId="77777777" w:rsidR="0027756D" w:rsidRDefault="0027756D">
      <w:pPr>
        <w:pBdr>
          <w:top w:val="nil"/>
          <w:left w:val="nil"/>
          <w:bottom w:val="nil"/>
          <w:right w:val="nil"/>
          <w:between w:val="nil"/>
        </w:pBdr>
        <w:spacing w:line="360" w:lineRule="auto"/>
        <w:jc w:val="both"/>
        <w:rPr>
          <w:color w:val="000000"/>
        </w:rPr>
      </w:pPr>
    </w:p>
    <w:p w14:paraId="614B20F4" w14:textId="77777777" w:rsidR="0027756D" w:rsidRDefault="00000000">
      <w:pPr>
        <w:pBdr>
          <w:top w:val="nil"/>
          <w:left w:val="nil"/>
          <w:bottom w:val="nil"/>
          <w:right w:val="nil"/>
          <w:between w:val="nil"/>
        </w:pBdr>
        <w:spacing w:line="360" w:lineRule="auto"/>
        <w:ind w:right="-343"/>
        <w:jc w:val="both"/>
        <w:rPr>
          <w:color w:val="000000"/>
        </w:rPr>
      </w:pPr>
      <w:r>
        <w:rPr>
          <w:color w:val="000000"/>
        </w:rPr>
        <w:t>KAYNAKÇA</w:t>
      </w:r>
    </w:p>
    <w:p w14:paraId="1A3C0FA7" w14:textId="77777777" w:rsidR="0027756D" w:rsidRDefault="0027756D">
      <w:pPr>
        <w:pBdr>
          <w:top w:val="nil"/>
          <w:left w:val="nil"/>
          <w:bottom w:val="nil"/>
          <w:right w:val="nil"/>
          <w:between w:val="nil"/>
        </w:pBdr>
        <w:spacing w:line="360" w:lineRule="auto"/>
        <w:ind w:right="-343"/>
        <w:jc w:val="both"/>
        <w:rPr>
          <w:color w:val="000000"/>
        </w:rPr>
      </w:pPr>
    </w:p>
    <w:p w14:paraId="0D31396F" w14:textId="77777777" w:rsidR="0027756D" w:rsidRDefault="00000000">
      <w:pPr>
        <w:pBdr>
          <w:top w:val="nil"/>
          <w:left w:val="nil"/>
          <w:bottom w:val="nil"/>
          <w:right w:val="nil"/>
          <w:between w:val="nil"/>
        </w:pBdr>
        <w:spacing w:line="360" w:lineRule="auto"/>
        <w:ind w:right="-343"/>
        <w:jc w:val="both"/>
        <w:rPr>
          <w:color w:val="000000"/>
        </w:rPr>
      </w:pPr>
      <w:r>
        <w:rPr>
          <w:color w:val="000000"/>
        </w:rPr>
        <w:t>(Kitap Örneği)</w:t>
      </w:r>
    </w:p>
    <w:p w14:paraId="347520E8" w14:textId="77777777" w:rsidR="0027756D" w:rsidRDefault="00000000">
      <w:pPr>
        <w:pBdr>
          <w:top w:val="nil"/>
          <w:left w:val="nil"/>
          <w:bottom w:val="nil"/>
          <w:right w:val="nil"/>
          <w:between w:val="nil"/>
        </w:pBdr>
        <w:spacing w:line="360" w:lineRule="auto"/>
        <w:ind w:right="-343"/>
        <w:jc w:val="both"/>
        <w:rPr>
          <w:color w:val="000000"/>
        </w:rPr>
      </w:pPr>
      <w:proofErr w:type="spellStart"/>
      <w:r>
        <w:rPr>
          <w:color w:val="000000"/>
        </w:rPr>
        <w:t>Prudance</w:t>
      </w:r>
      <w:proofErr w:type="spellEnd"/>
      <w:r>
        <w:rPr>
          <w:color w:val="000000"/>
        </w:rPr>
        <w:t xml:space="preserve">, M. R. (1987). </w:t>
      </w:r>
      <w:proofErr w:type="spellStart"/>
      <w:r>
        <w:rPr>
          <w:color w:val="000000"/>
        </w:rPr>
        <w:t>Pottery</w:t>
      </w:r>
      <w:proofErr w:type="spellEnd"/>
      <w:r>
        <w:rPr>
          <w:color w:val="000000"/>
        </w:rPr>
        <w:t xml:space="preserve"> </w:t>
      </w:r>
      <w:proofErr w:type="spellStart"/>
      <w:r>
        <w:rPr>
          <w:color w:val="000000"/>
        </w:rPr>
        <w:t>analysis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University</w:t>
      </w:r>
      <w:proofErr w:type="spellEnd"/>
      <w:r>
        <w:rPr>
          <w:color w:val="000000"/>
        </w:rPr>
        <w:t xml:space="preserve"> of Chicago </w:t>
      </w:r>
      <w:proofErr w:type="spellStart"/>
      <w:r>
        <w:rPr>
          <w:color w:val="000000"/>
        </w:rPr>
        <w:t>Press</w:t>
      </w:r>
      <w:proofErr w:type="spellEnd"/>
      <w:r>
        <w:rPr>
          <w:color w:val="000000"/>
        </w:rPr>
        <w:t>.</w:t>
      </w:r>
    </w:p>
    <w:p w14:paraId="0C7C25FF" w14:textId="77777777" w:rsidR="0027756D" w:rsidRDefault="0027756D">
      <w:pPr>
        <w:pBdr>
          <w:top w:val="nil"/>
          <w:left w:val="nil"/>
          <w:bottom w:val="nil"/>
          <w:right w:val="nil"/>
          <w:between w:val="nil"/>
        </w:pBdr>
        <w:spacing w:line="360" w:lineRule="auto"/>
        <w:ind w:right="-343"/>
        <w:jc w:val="both"/>
        <w:rPr>
          <w:color w:val="000000"/>
        </w:rPr>
      </w:pPr>
    </w:p>
    <w:p w14:paraId="11CA6694" w14:textId="77777777" w:rsidR="0027756D" w:rsidRDefault="00000000">
      <w:pPr>
        <w:pBdr>
          <w:top w:val="nil"/>
          <w:left w:val="nil"/>
          <w:bottom w:val="nil"/>
          <w:right w:val="nil"/>
          <w:between w:val="nil"/>
        </w:pBdr>
        <w:spacing w:line="360" w:lineRule="auto"/>
        <w:ind w:right="-343"/>
        <w:jc w:val="both"/>
        <w:rPr>
          <w:color w:val="000000"/>
        </w:rPr>
      </w:pPr>
      <w:r>
        <w:rPr>
          <w:color w:val="000000"/>
        </w:rPr>
        <w:lastRenderedPageBreak/>
        <w:t>(Bildiri Kitabı Örneği)</w:t>
      </w:r>
    </w:p>
    <w:p w14:paraId="1CCE056C" w14:textId="77777777" w:rsidR="0027756D" w:rsidRDefault="00000000">
      <w:pPr>
        <w:pBdr>
          <w:top w:val="nil"/>
          <w:left w:val="nil"/>
          <w:bottom w:val="nil"/>
          <w:right w:val="nil"/>
          <w:between w:val="nil"/>
        </w:pBdr>
        <w:spacing w:line="360" w:lineRule="auto"/>
        <w:ind w:right="-343"/>
        <w:jc w:val="both"/>
        <w:rPr>
          <w:color w:val="000000"/>
        </w:rPr>
      </w:pPr>
      <w:r>
        <w:rPr>
          <w:color w:val="000000"/>
        </w:rPr>
        <w:t xml:space="preserve">Özbek, K., Çakı, M., &amp; Ay, N. (2001). Pişmiş toprak bünyelerde </w:t>
      </w:r>
      <w:proofErr w:type="spellStart"/>
      <w:r>
        <w:rPr>
          <w:color w:val="000000"/>
        </w:rPr>
        <w:t>CaO</w:t>
      </w:r>
      <w:proofErr w:type="spellEnd"/>
      <w:r>
        <w:rPr>
          <w:color w:val="000000"/>
        </w:rPr>
        <w:t xml:space="preserve"> ve </w:t>
      </w:r>
      <w:proofErr w:type="spellStart"/>
      <w:r>
        <w:rPr>
          <w:color w:val="000000"/>
        </w:rPr>
        <w:t>Fe₂O</w:t>
      </w:r>
      <w:proofErr w:type="spellEnd"/>
      <w:r>
        <w:rPr>
          <w:color w:val="000000"/>
        </w:rPr>
        <w:t>₃’ün etkileri. 1. Uluslararası Pişmiş Toprak Sempozyumu Bildirileri, (</w:t>
      </w:r>
      <w:proofErr w:type="spellStart"/>
      <w:r>
        <w:rPr>
          <w:color w:val="000000"/>
        </w:rPr>
        <w:t>ss</w:t>
      </w:r>
      <w:proofErr w:type="spellEnd"/>
      <w:r>
        <w:rPr>
          <w:color w:val="000000"/>
        </w:rPr>
        <w:t>. 86–87). Anadolu Üniversitesi Yayınları.</w:t>
      </w:r>
    </w:p>
    <w:p w14:paraId="26B2C8EB" w14:textId="77777777" w:rsidR="0027756D" w:rsidRDefault="0027756D">
      <w:pPr>
        <w:pBdr>
          <w:top w:val="nil"/>
          <w:left w:val="nil"/>
          <w:bottom w:val="nil"/>
          <w:right w:val="nil"/>
          <w:between w:val="nil"/>
        </w:pBdr>
        <w:spacing w:line="360" w:lineRule="auto"/>
        <w:ind w:right="-343"/>
        <w:jc w:val="both"/>
        <w:rPr>
          <w:color w:val="000000"/>
        </w:rPr>
      </w:pPr>
    </w:p>
    <w:p w14:paraId="33D29A31" w14:textId="77777777" w:rsidR="0027756D" w:rsidRDefault="00000000">
      <w:pPr>
        <w:pBdr>
          <w:top w:val="nil"/>
          <w:left w:val="nil"/>
          <w:bottom w:val="nil"/>
          <w:right w:val="nil"/>
          <w:between w:val="nil"/>
        </w:pBdr>
        <w:spacing w:line="360" w:lineRule="auto"/>
        <w:ind w:right="-343"/>
        <w:jc w:val="both"/>
        <w:rPr>
          <w:color w:val="000000"/>
        </w:rPr>
      </w:pPr>
      <w:r>
        <w:rPr>
          <w:color w:val="000000"/>
        </w:rPr>
        <w:t>(Tez Örneği)</w:t>
      </w:r>
    </w:p>
    <w:p w14:paraId="317213D5" w14:textId="77777777" w:rsidR="0027756D" w:rsidRDefault="00000000">
      <w:pPr>
        <w:pBdr>
          <w:top w:val="nil"/>
          <w:left w:val="nil"/>
          <w:bottom w:val="nil"/>
          <w:right w:val="nil"/>
          <w:between w:val="nil"/>
        </w:pBdr>
        <w:spacing w:line="360" w:lineRule="auto"/>
        <w:ind w:right="-343"/>
        <w:jc w:val="both"/>
        <w:rPr>
          <w:color w:val="000000"/>
        </w:rPr>
      </w:pPr>
      <w:r>
        <w:rPr>
          <w:color w:val="000000"/>
        </w:rPr>
        <w:t>Genç, S. (1993). Kristal sırların araştırılması ve sır içinde kristal nüvelerin geliştirilmesi (Sanatta yeterlik tezi, Anadolu Üniversitesi, Sosyal Bilimler Enstitüsü).</w:t>
      </w:r>
    </w:p>
    <w:p w14:paraId="006F978B" w14:textId="77777777" w:rsidR="0027756D" w:rsidRDefault="0027756D">
      <w:pPr>
        <w:pBdr>
          <w:top w:val="nil"/>
          <w:left w:val="nil"/>
          <w:bottom w:val="nil"/>
          <w:right w:val="nil"/>
          <w:between w:val="nil"/>
        </w:pBdr>
        <w:spacing w:line="360" w:lineRule="auto"/>
        <w:ind w:right="-343"/>
        <w:jc w:val="both"/>
        <w:rPr>
          <w:color w:val="000000"/>
        </w:rPr>
      </w:pPr>
    </w:p>
    <w:p w14:paraId="541555B5" w14:textId="77777777" w:rsidR="0027756D" w:rsidRDefault="00000000">
      <w:pPr>
        <w:pBdr>
          <w:top w:val="nil"/>
          <w:left w:val="nil"/>
          <w:bottom w:val="nil"/>
          <w:right w:val="nil"/>
          <w:between w:val="nil"/>
        </w:pBdr>
        <w:spacing w:line="360" w:lineRule="auto"/>
        <w:ind w:right="-343"/>
        <w:jc w:val="both"/>
        <w:rPr>
          <w:color w:val="000000"/>
        </w:rPr>
      </w:pPr>
      <w:r>
        <w:rPr>
          <w:color w:val="000000"/>
        </w:rPr>
        <w:t>(Makale Örneği)</w:t>
      </w:r>
    </w:p>
    <w:p w14:paraId="5185F305" w14:textId="77777777" w:rsidR="0027756D" w:rsidRDefault="00000000">
      <w:pPr>
        <w:pBdr>
          <w:top w:val="nil"/>
          <w:left w:val="nil"/>
          <w:bottom w:val="nil"/>
          <w:right w:val="nil"/>
          <w:between w:val="nil"/>
        </w:pBdr>
        <w:spacing w:line="360" w:lineRule="auto"/>
        <w:ind w:right="-343"/>
        <w:jc w:val="both"/>
        <w:rPr>
          <w:color w:val="000000"/>
        </w:rPr>
      </w:pPr>
      <w:r>
        <w:rPr>
          <w:color w:val="000000"/>
        </w:rPr>
        <w:t xml:space="preserve">De </w:t>
      </w:r>
      <w:proofErr w:type="spellStart"/>
      <w:r>
        <w:rPr>
          <w:color w:val="000000"/>
        </w:rPr>
        <w:t>Benedetto</w:t>
      </w:r>
      <w:proofErr w:type="spellEnd"/>
      <w:r>
        <w:rPr>
          <w:color w:val="000000"/>
        </w:rPr>
        <w:t xml:space="preserve">, G. E., </w:t>
      </w:r>
      <w:proofErr w:type="spellStart"/>
      <w:r>
        <w:rPr>
          <w:color w:val="000000"/>
        </w:rPr>
        <w:t>Laviano</w:t>
      </w:r>
      <w:proofErr w:type="spellEnd"/>
      <w:r>
        <w:rPr>
          <w:color w:val="000000"/>
        </w:rPr>
        <w:t xml:space="preserve">, R., </w:t>
      </w:r>
      <w:proofErr w:type="spellStart"/>
      <w:r>
        <w:rPr>
          <w:color w:val="000000"/>
        </w:rPr>
        <w:t>Sabbatini</w:t>
      </w:r>
      <w:proofErr w:type="spellEnd"/>
      <w:r>
        <w:rPr>
          <w:color w:val="000000"/>
        </w:rPr>
        <w:t xml:space="preserve">, L., &amp; </w:t>
      </w:r>
      <w:proofErr w:type="spellStart"/>
      <w:r>
        <w:rPr>
          <w:color w:val="000000"/>
        </w:rPr>
        <w:t>Zambonin</w:t>
      </w:r>
      <w:proofErr w:type="spellEnd"/>
      <w:r>
        <w:rPr>
          <w:color w:val="000000"/>
        </w:rPr>
        <w:t xml:space="preserve">, P. G. (2002). </w:t>
      </w:r>
      <w:proofErr w:type="spellStart"/>
      <w:r>
        <w:rPr>
          <w:color w:val="000000"/>
        </w:rPr>
        <w:t>Infrared</w:t>
      </w:r>
      <w:proofErr w:type="spellEnd"/>
      <w:r>
        <w:rPr>
          <w:color w:val="000000"/>
        </w:rPr>
        <w:t xml:space="preserve"> </w:t>
      </w:r>
      <w:proofErr w:type="spellStart"/>
      <w:r>
        <w:rPr>
          <w:color w:val="000000"/>
        </w:rPr>
        <w:t>spectroscopy</w:t>
      </w:r>
      <w:proofErr w:type="spellEnd"/>
      <w:r>
        <w:rPr>
          <w:color w:val="000000"/>
        </w:rPr>
        <w:t xml:space="preserve"> in </w:t>
      </w:r>
      <w:proofErr w:type="spellStart"/>
      <w:r>
        <w:rPr>
          <w:color w:val="000000"/>
        </w:rPr>
        <w:t>the</w:t>
      </w:r>
      <w:proofErr w:type="spellEnd"/>
      <w:r>
        <w:rPr>
          <w:color w:val="000000"/>
        </w:rPr>
        <w:t xml:space="preserve"> </w:t>
      </w:r>
      <w:proofErr w:type="spellStart"/>
      <w:r>
        <w:rPr>
          <w:color w:val="000000"/>
        </w:rPr>
        <w:t>mineralogical</w:t>
      </w:r>
      <w:proofErr w:type="spellEnd"/>
      <w:r>
        <w:rPr>
          <w:color w:val="000000"/>
        </w:rPr>
        <w:t xml:space="preserve"> </w:t>
      </w:r>
      <w:proofErr w:type="spellStart"/>
      <w:r>
        <w:rPr>
          <w:color w:val="000000"/>
        </w:rPr>
        <w:t>characterization</w:t>
      </w:r>
      <w:proofErr w:type="spellEnd"/>
      <w:r>
        <w:rPr>
          <w:color w:val="000000"/>
        </w:rPr>
        <w:t xml:space="preserve"> of </w:t>
      </w:r>
      <w:proofErr w:type="spellStart"/>
      <w:r>
        <w:rPr>
          <w:color w:val="000000"/>
        </w:rPr>
        <w:t>ancient</w:t>
      </w:r>
      <w:proofErr w:type="spellEnd"/>
      <w:r>
        <w:rPr>
          <w:color w:val="000000"/>
        </w:rPr>
        <w:t xml:space="preserve"> </w:t>
      </w:r>
      <w:proofErr w:type="spellStart"/>
      <w:r>
        <w:rPr>
          <w:color w:val="000000"/>
        </w:rPr>
        <w:t>pottery</w:t>
      </w:r>
      <w:proofErr w:type="spellEnd"/>
      <w:r>
        <w:rPr>
          <w:color w:val="000000"/>
        </w:rPr>
        <w:t xml:space="preserve">. </w:t>
      </w:r>
      <w:proofErr w:type="spellStart"/>
      <w:r>
        <w:rPr>
          <w:color w:val="000000"/>
        </w:rPr>
        <w:t>Journal</w:t>
      </w:r>
      <w:proofErr w:type="spellEnd"/>
      <w:r>
        <w:rPr>
          <w:color w:val="000000"/>
        </w:rPr>
        <w:t xml:space="preserve"> of </w:t>
      </w:r>
      <w:proofErr w:type="spellStart"/>
      <w:r>
        <w:rPr>
          <w:color w:val="000000"/>
        </w:rPr>
        <w:t>Cultural</w:t>
      </w:r>
      <w:proofErr w:type="spellEnd"/>
      <w:r>
        <w:rPr>
          <w:color w:val="000000"/>
        </w:rPr>
        <w:t xml:space="preserve"> </w:t>
      </w:r>
      <w:proofErr w:type="spellStart"/>
      <w:r>
        <w:rPr>
          <w:color w:val="000000"/>
        </w:rPr>
        <w:t>Heritage</w:t>
      </w:r>
      <w:proofErr w:type="spellEnd"/>
      <w:r>
        <w:rPr>
          <w:color w:val="000000"/>
        </w:rPr>
        <w:t>, 3(3), 177–186. https://doi.org/10.1016/S1296-2074(02)01179-4</w:t>
      </w:r>
    </w:p>
    <w:p w14:paraId="1AC8EC32" w14:textId="77777777" w:rsidR="0027756D" w:rsidRDefault="0027756D">
      <w:pPr>
        <w:pBdr>
          <w:top w:val="nil"/>
          <w:left w:val="nil"/>
          <w:bottom w:val="nil"/>
          <w:right w:val="nil"/>
          <w:between w:val="nil"/>
        </w:pBdr>
        <w:spacing w:line="360" w:lineRule="auto"/>
        <w:ind w:right="-343"/>
        <w:jc w:val="both"/>
        <w:rPr>
          <w:color w:val="000000"/>
        </w:rPr>
      </w:pPr>
    </w:p>
    <w:p w14:paraId="291A0ACA" w14:textId="77777777" w:rsidR="0027756D" w:rsidRDefault="00000000">
      <w:pPr>
        <w:pBdr>
          <w:top w:val="nil"/>
          <w:left w:val="nil"/>
          <w:bottom w:val="nil"/>
          <w:right w:val="nil"/>
          <w:between w:val="nil"/>
        </w:pBdr>
        <w:spacing w:line="360" w:lineRule="auto"/>
        <w:ind w:right="-343"/>
        <w:jc w:val="both"/>
        <w:rPr>
          <w:color w:val="000000"/>
        </w:rPr>
      </w:pPr>
      <w:r>
        <w:rPr>
          <w:color w:val="000000"/>
        </w:rPr>
        <w:t>(Yalnızca İnternet Ortamında Yer Alan Kaynaklar)</w:t>
      </w:r>
    </w:p>
    <w:p w14:paraId="671CABF1" w14:textId="77777777" w:rsidR="0027756D" w:rsidRDefault="00000000">
      <w:pPr>
        <w:pBdr>
          <w:top w:val="nil"/>
          <w:left w:val="nil"/>
          <w:bottom w:val="nil"/>
          <w:right w:val="nil"/>
          <w:between w:val="nil"/>
        </w:pBdr>
        <w:spacing w:line="360" w:lineRule="auto"/>
        <w:ind w:right="-343"/>
        <w:jc w:val="both"/>
        <w:rPr>
          <w:color w:val="000000"/>
        </w:rPr>
      </w:pPr>
      <w:r>
        <w:rPr>
          <w:color w:val="000000"/>
        </w:rPr>
        <w:t>Adam Smith. (</w:t>
      </w:r>
      <w:proofErr w:type="spellStart"/>
      <w:proofErr w:type="gramStart"/>
      <w:r>
        <w:rPr>
          <w:color w:val="000000"/>
        </w:rPr>
        <w:t>t.y</w:t>
      </w:r>
      <w:proofErr w:type="spellEnd"/>
      <w:r>
        <w:rPr>
          <w:color w:val="000000"/>
        </w:rPr>
        <w:t>.</w:t>
      </w:r>
      <w:proofErr w:type="gramEnd"/>
      <w:r>
        <w:rPr>
          <w:color w:val="000000"/>
        </w:rPr>
        <w:t xml:space="preserve">). </w:t>
      </w:r>
      <w:proofErr w:type="spellStart"/>
      <w:r>
        <w:rPr>
          <w:color w:val="000000"/>
        </w:rPr>
        <w:t>EkoDialog</w:t>
      </w:r>
      <w:proofErr w:type="spellEnd"/>
      <w:r>
        <w:rPr>
          <w:color w:val="000000"/>
        </w:rPr>
        <w:t>. http://www.ekodialog.com/Konular/iktisatcilar/adam_smith.html</w:t>
      </w:r>
    </w:p>
    <w:p w14:paraId="51FD1E1B" w14:textId="77777777" w:rsidR="0027756D" w:rsidRDefault="0027756D">
      <w:pPr>
        <w:pBdr>
          <w:top w:val="nil"/>
          <w:left w:val="nil"/>
          <w:bottom w:val="nil"/>
          <w:right w:val="nil"/>
          <w:between w:val="nil"/>
        </w:pBdr>
        <w:spacing w:line="360" w:lineRule="auto"/>
        <w:ind w:right="-343"/>
        <w:jc w:val="both"/>
        <w:rPr>
          <w:color w:val="000000"/>
        </w:rPr>
      </w:pPr>
    </w:p>
    <w:p w14:paraId="7678DEAD" w14:textId="77777777" w:rsidR="0027756D" w:rsidRDefault="00000000">
      <w:pPr>
        <w:pBdr>
          <w:top w:val="nil"/>
          <w:left w:val="nil"/>
          <w:bottom w:val="nil"/>
          <w:right w:val="nil"/>
          <w:between w:val="nil"/>
        </w:pBdr>
        <w:spacing w:line="360" w:lineRule="auto"/>
        <w:ind w:right="-343"/>
        <w:jc w:val="both"/>
        <w:rPr>
          <w:color w:val="000000"/>
        </w:rPr>
      </w:pPr>
      <w:r>
        <w:rPr>
          <w:color w:val="000000"/>
        </w:rPr>
        <w:t>(E-dergilerdeki Makaleler)</w:t>
      </w:r>
    </w:p>
    <w:p w14:paraId="16039021" w14:textId="77777777" w:rsidR="0027756D" w:rsidRDefault="00000000">
      <w:pPr>
        <w:pBdr>
          <w:top w:val="nil"/>
          <w:left w:val="nil"/>
          <w:bottom w:val="nil"/>
          <w:right w:val="nil"/>
          <w:between w:val="nil"/>
        </w:pBdr>
        <w:spacing w:line="360" w:lineRule="auto"/>
        <w:ind w:right="-343"/>
        <w:jc w:val="both"/>
        <w:rPr>
          <w:color w:val="000000"/>
        </w:rPr>
      </w:pPr>
      <w:proofErr w:type="spellStart"/>
      <w:r>
        <w:rPr>
          <w:color w:val="000000"/>
        </w:rPr>
        <w:t>Kopkallı</w:t>
      </w:r>
      <w:proofErr w:type="spellEnd"/>
      <w:r>
        <w:rPr>
          <w:color w:val="000000"/>
        </w:rPr>
        <w:t xml:space="preserve">-Yavuz, H., &amp; Mutlu, M. E. (2009). </w:t>
      </w:r>
      <w:proofErr w:type="spellStart"/>
      <w:r>
        <w:rPr>
          <w:color w:val="000000"/>
        </w:rPr>
        <w:t>Does</w:t>
      </w:r>
      <w:proofErr w:type="spellEnd"/>
      <w:r>
        <w:rPr>
          <w:color w:val="000000"/>
        </w:rPr>
        <w:t xml:space="preserve"> </w:t>
      </w:r>
      <w:proofErr w:type="spellStart"/>
      <w:r>
        <w:rPr>
          <w:color w:val="000000"/>
        </w:rPr>
        <w:t>frequency</w:t>
      </w:r>
      <w:proofErr w:type="spellEnd"/>
      <w:r>
        <w:rPr>
          <w:color w:val="000000"/>
        </w:rPr>
        <w:t xml:space="preserve"> of online </w:t>
      </w:r>
      <w:proofErr w:type="spellStart"/>
      <w:r>
        <w:rPr>
          <w:color w:val="000000"/>
        </w:rPr>
        <w:t>support</w:t>
      </w:r>
      <w:proofErr w:type="spellEnd"/>
      <w:r>
        <w:rPr>
          <w:color w:val="000000"/>
        </w:rPr>
        <w:t xml:space="preserve"> </w:t>
      </w:r>
      <w:proofErr w:type="spellStart"/>
      <w:r>
        <w:rPr>
          <w:color w:val="000000"/>
        </w:rPr>
        <w:t>use</w:t>
      </w:r>
      <w:proofErr w:type="spellEnd"/>
      <w:r>
        <w:rPr>
          <w:color w:val="000000"/>
        </w:rPr>
        <w:t xml:space="preserve"> </w:t>
      </w:r>
      <w:proofErr w:type="spellStart"/>
      <w:r>
        <w:rPr>
          <w:color w:val="000000"/>
        </w:rPr>
        <w:t>have</w:t>
      </w:r>
      <w:proofErr w:type="spellEnd"/>
      <w:r>
        <w:rPr>
          <w:color w:val="000000"/>
        </w:rPr>
        <w:t xml:space="preserve"> an </w:t>
      </w:r>
      <w:proofErr w:type="spellStart"/>
      <w:r>
        <w:rPr>
          <w:color w:val="000000"/>
        </w:rPr>
        <w:t>effect</w:t>
      </w:r>
      <w:proofErr w:type="spellEnd"/>
      <w:r>
        <w:rPr>
          <w:color w:val="000000"/>
        </w:rPr>
        <w:t xml:space="preserve"> on </w:t>
      </w:r>
      <w:proofErr w:type="spellStart"/>
      <w:r>
        <w:rPr>
          <w:color w:val="000000"/>
        </w:rPr>
        <w:t>overall</w:t>
      </w:r>
      <w:proofErr w:type="spellEnd"/>
      <w:r>
        <w:rPr>
          <w:color w:val="000000"/>
        </w:rPr>
        <w:t xml:space="preserve"> </w:t>
      </w:r>
      <w:proofErr w:type="spellStart"/>
      <w:r>
        <w:rPr>
          <w:color w:val="000000"/>
        </w:rPr>
        <w:t>grades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Turkish</w:t>
      </w:r>
      <w:proofErr w:type="spellEnd"/>
      <w:r>
        <w:rPr>
          <w:color w:val="000000"/>
        </w:rPr>
        <w:t xml:space="preserve"> Online </w:t>
      </w:r>
      <w:proofErr w:type="spellStart"/>
      <w:r>
        <w:rPr>
          <w:color w:val="000000"/>
        </w:rPr>
        <w:t>Journal</w:t>
      </w:r>
      <w:proofErr w:type="spellEnd"/>
      <w:r>
        <w:rPr>
          <w:color w:val="000000"/>
        </w:rPr>
        <w:t xml:space="preserve"> of </w:t>
      </w:r>
      <w:proofErr w:type="spellStart"/>
      <w:r>
        <w:rPr>
          <w:color w:val="000000"/>
        </w:rPr>
        <w:t>Distance</w:t>
      </w:r>
      <w:proofErr w:type="spellEnd"/>
      <w:r>
        <w:rPr>
          <w:color w:val="000000"/>
        </w:rPr>
        <w:t xml:space="preserve"> </w:t>
      </w:r>
      <w:proofErr w:type="spellStart"/>
      <w:r>
        <w:rPr>
          <w:color w:val="000000"/>
        </w:rPr>
        <w:t>Education</w:t>
      </w:r>
      <w:proofErr w:type="spellEnd"/>
      <w:r>
        <w:rPr>
          <w:color w:val="000000"/>
        </w:rPr>
        <w:t xml:space="preserve">, 10(2). </w:t>
      </w:r>
      <w:hyperlink r:id="rId9">
        <w:r>
          <w:rPr>
            <w:color w:val="000000"/>
          </w:rPr>
          <w:t>http://tojde.anadolu.edu.tr/</w:t>
        </w:r>
      </w:hyperlink>
    </w:p>
    <w:p w14:paraId="21BD1071" w14:textId="77777777" w:rsidR="0027756D" w:rsidRDefault="0027756D">
      <w:pPr>
        <w:keepNext/>
        <w:pBdr>
          <w:top w:val="nil"/>
          <w:left w:val="nil"/>
          <w:bottom w:val="nil"/>
          <w:right w:val="nil"/>
          <w:between w:val="nil"/>
        </w:pBdr>
        <w:ind w:right="567"/>
        <w:jc w:val="both"/>
        <w:rPr>
          <w:b/>
          <w:bCs/>
          <w:color w:val="000000"/>
        </w:rPr>
      </w:pPr>
    </w:p>
    <w:p w14:paraId="6D2C7958" w14:textId="77777777" w:rsidR="0027756D" w:rsidRDefault="00000000">
      <w:pPr>
        <w:keepNext/>
        <w:pBdr>
          <w:top w:val="nil"/>
          <w:left w:val="nil"/>
          <w:bottom w:val="nil"/>
          <w:right w:val="nil"/>
          <w:between w:val="nil"/>
        </w:pBdr>
        <w:ind w:right="567"/>
        <w:jc w:val="both"/>
        <w:rPr>
          <w:b/>
          <w:bCs/>
          <w:color w:val="000000"/>
        </w:rPr>
      </w:pPr>
      <w:r>
        <w:rPr>
          <w:b/>
          <w:bCs/>
          <w:color w:val="000000"/>
        </w:rPr>
        <w:t xml:space="preserve">KURALLAR: </w:t>
      </w:r>
    </w:p>
    <w:p w14:paraId="5E380AF2"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color w:val="000000"/>
        </w:rPr>
        <w:t>Tüm bildiriler (Türkçe ve İngilizce) bu yazım kuralları ile yazılmalıdır.</w:t>
      </w:r>
    </w:p>
    <w:p w14:paraId="2708C7FF"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color w:val="000000"/>
        </w:rPr>
        <w:t>Fotoğraf, resim, şekil gibi benzer kullanımlar “</w:t>
      </w:r>
      <w:r>
        <w:rPr>
          <w:b/>
          <w:bCs/>
          <w:color w:val="000000"/>
        </w:rPr>
        <w:t>Görsel</w:t>
      </w:r>
      <w:r>
        <w:rPr>
          <w:color w:val="000000"/>
        </w:rPr>
        <w:t>” olarak belirtilmelidir.</w:t>
      </w:r>
    </w:p>
    <w:p w14:paraId="16ED5290"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color w:val="000000"/>
        </w:rPr>
        <w:t>Tablo yerine “</w:t>
      </w:r>
      <w:r>
        <w:rPr>
          <w:b/>
          <w:bCs/>
          <w:color w:val="000000"/>
        </w:rPr>
        <w:t>Çizelge</w:t>
      </w:r>
      <w:r>
        <w:rPr>
          <w:color w:val="000000"/>
        </w:rPr>
        <w:t>” kullanılmalıdır.</w:t>
      </w:r>
    </w:p>
    <w:p w14:paraId="29851862"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b/>
          <w:bCs/>
          <w:color w:val="000000"/>
        </w:rPr>
        <w:t>Çizelge ve Görsellerin</w:t>
      </w:r>
      <w:r>
        <w:rPr>
          <w:color w:val="000000"/>
        </w:rPr>
        <w:t xml:space="preserve"> açıklamaları </w:t>
      </w:r>
      <w:r>
        <w:rPr>
          <w:b/>
          <w:bCs/>
          <w:color w:val="000000"/>
        </w:rPr>
        <w:t>11</w:t>
      </w:r>
      <w:r>
        <w:rPr>
          <w:color w:val="000000"/>
        </w:rPr>
        <w:t xml:space="preserve"> Punto olarak yazılmalıdır.</w:t>
      </w:r>
    </w:p>
    <w:p w14:paraId="720538AC"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color w:val="000000"/>
        </w:rPr>
        <w:t xml:space="preserve">Tüm </w:t>
      </w:r>
      <w:r>
        <w:rPr>
          <w:b/>
          <w:bCs/>
          <w:color w:val="000000"/>
        </w:rPr>
        <w:t>metin</w:t>
      </w:r>
      <w:r>
        <w:rPr>
          <w:color w:val="000000"/>
        </w:rPr>
        <w:t xml:space="preserve"> 1,15 satır aralığı, </w:t>
      </w:r>
      <w:r>
        <w:rPr>
          <w:b/>
          <w:bCs/>
          <w:color w:val="000000"/>
        </w:rPr>
        <w:t>12</w:t>
      </w:r>
      <w:r>
        <w:rPr>
          <w:color w:val="000000"/>
        </w:rPr>
        <w:t xml:space="preserve"> punto ve Times New Roman karakteriyle yazılmalıdır.</w:t>
      </w:r>
    </w:p>
    <w:p w14:paraId="4D5C0CDA" w14:textId="77777777" w:rsidR="0027756D" w:rsidRDefault="00000000">
      <w:pPr>
        <w:numPr>
          <w:ilvl w:val="0"/>
          <w:numId w:val="1"/>
        </w:numPr>
        <w:pBdr>
          <w:top w:val="nil"/>
          <w:left w:val="nil"/>
          <w:bottom w:val="nil"/>
          <w:right w:val="nil"/>
          <w:between w:val="nil"/>
        </w:pBdr>
        <w:spacing w:line="360" w:lineRule="auto"/>
        <w:ind w:right="-343"/>
        <w:jc w:val="both"/>
        <w:rPr>
          <w:color w:val="000000"/>
        </w:rPr>
      </w:pPr>
      <w:r>
        <w:rPr>
          <w:color w:val="000000"/>
        </w:rPr>
        <w:t>Bildiri içinde kullanılacak fotoğraflar JPEG formatında (300dpi) olmalıdır.</w:t>
      </w:r>
    </w:p>
    <w:p w14:paraId="5F65F676" w14:textId="77777777" w:rsidR="0027756D" w:rsidRDefault="0027756D">
      <w:pPr>
        <w:pBdr>
          <w:top w:val="nil"/>
          <w:left w:val="nil"/>
          <w:bottom w:val="nil"/>
          <w:right w:val="nil"/>
          <w:between w:val="nil"/>
        </w:pBdr>
        <w:spacing w:line="360" w:lineRule="auto"/>
        <w:ind w:right="-343"/>
        <w:jc w:val="both"/>
        <w:rPr>
          <w:color w:val="FF0000"/>
        </w:rPr>
      </w:pPr>
    </w:p>
    <w:sectPr w:rsidR="0027756D">
      <w:headerReference w:type="even" r:id="rId10"/>
      <w:headerReference w:type="default" r:id="rId11"/>
      <w:footerReference w:type="even" r:id="rId12"/>
      <w:footerReference w:type="default" r:id="rId13"/>
      <w:headerReference w:type="first" r:id="rId14"/>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0B9B6" w14:textId="77777777" w:rsidR="00F70B8B" w:rsidRDefault="00F70B8B">
      <w:r>
        <w:separator/>
      </w:r>
    </w:p>
  </w:endnote>
  <w:endnote w:type="continuationSeparator" w:id="0">
    <w:p w14:paraId="324C3727" w14:textId="77777777" w:rsidR="00F70B8B" w:rsidRDefault="00F70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491B1EA-5E67-8B40-A104-24FEA598C161}"/>
  </w:font>
  <w:font w:name="Courier New">
    <w:panose1 w:val="02070309020205020404"/>
    <w:charset w:val="00"/>
    <w:family w:val="modern"/>
    <w:pitch w:val="fixed"/>
    <w:sig w:usb0="E0002AFF" w:usb1="C0007843" w:usb2="00000009" w:usb3="00000000" w:csb0="000001FF" w:csb1="00000000"/>
    <w:embedRegular r:id="rId2" w:fontKey="{3545F8D4-3288-3E49-966B-1F730C274E05}"/>
  </w:font>
  <w:font w:name="Times New Roman">
    <w:panose1 w:val="02020603050405020304"/>
    <w:charset w:val="00"/>
    <w:family w:val="roman"/>
    <w:pitch w:val="variable"/>
    <w:sig w:usb0="E0002EFF" w:usb1="C000785B" w:usb2="00000009" w:usb3="00000000" w:csb0="000001FF" w:csb1="00000000"/>
    <w:embedRegular r:id="rId3" w:fontKey="{A5E59FEF-2094-F94F-99DD-3B4AB7801EE8}"/>
    <w:embedBold r:id="rId4" w:fontKey="{7BE7B386-2B30-0244-9C32-20E37F3A2AE2}"/>
  </w:font>
  <w:font w:name="Arial">
    <w:panose1 w:val="020B0604020202020204"/>
    <w:charset w:val="00"/>
    <w:family w:val="swiss"/>
    <w:pitch w:val="variable"/>
    <w:sig w:usb0="E0002EFF" w:usb1="C000785B" w:usb2="00000009" w:usb3="00000000" w:csb0="000001FF" w:csb1="00000000"/>
    <w:embedRegular r:id="rId5" w:fontKey="{0A067349-83D4-0947-8CA6-B36D66374B0C}"/>
  </w:font>
  <w:font w:name="Georgia">
    <w:panose1 w:val="02040502050405020303"/>
    <w:charset w:val="00"/>
    <w:family w:val="roman"/>
    <w:pitch w:val="variable"/>
    <w:sig w:usb0="00000287" w:usb1="00000000" w:usb2="00000000" w:usb3="00000000" w:csb0="0000009F" w:csb1="00000000"/>
    <w:embedItalic r:id="rId6" w:fontKey="{FD4507D7-0A8F-B140-B25C-677ECBC5B2C8}"/>
  </w:font>
  <w:font w:name="Calibri">
    <w:panose1 w:val="020F0502020204030204"/>
    <w:charset w:val="00"/>
    <w:family w:val="swiss"/>
    <w:pitch w:val="variable"/>
    <w:sig w:usb0="E0002AFF" w:usb1="C000247B" w:usb2="00000009" w:usb3="00000000" w:csb0="000001FF" w:csb1="00000000"/>
    <w:embedRegular r:id="rId7" w:fontKey="{B9F29BB1-82D6-B04B-BA8F-1B243BE1692A}"/>
  </w:font>
  <w:font w:name="Cambria">
    <w:panose1 w:val="02040503050406030204"/>
    <w:charset w:val="00"/>
    <w:family w:val="roman"/>
    <w:pitch w:val="variable"/>
    <w:sig w:usb0="E00002FF" w:usb1="400004FF" w:usb2="00000000" w:usb3="00000000" w:csb0="0000019F" w:csb1="00000000"/>
    <w:embedRegular r:id="rId8" w:fontKey="{2276234E-9E27-B744-B6ED-2BB096767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73CF5" w14:textId="77777777" w:rsidR="0027756D" w:rsidRDefault="00000000">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DA4997" w14:textId="77777777" w:rsidR="0027756D" w:rsidRDefault="0027756D">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9C92" w14:textId="77777777" w:rsidR="0027756D" w:rsidRDefault="0027756D">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86CB7" w14:textId="77777777" w:rsidR="00F70B8B" w:rsidRDefault="00F70B8B">
      <w:r>
        <w:separator/>
      </w:r>
    </w:p>
  </w:footnote>
  <w:footnote w:type="continuationSeparator" w:id="0">
    <w:p w14:paraId="703F6C64" w14:textId="77777777" w:rsidR="00F70B8B" w:rsidRDefault="00F70B8B">
      <w:r>
        <w:continuationSeparator/>
      </w:r>
    </w:p>
  </w:footnote>
  <w:footnote w:id="1">
    <w:p w14:paraId="47C3D9E3" w14:textId="77777777" w:rsidR="0027756D" w:rsidRDefault="00000000">
      <w:pPr>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Dipnotlar 10 punto, Times New Roman ve iki yana yaslı olmalıdır. Lisansüstü tezlerden çıkışla yazılan metinler </w:t>
      </w:r>
      <w:r>
        <w:rPr>
          <w:sz w:val="20"/>
          <w:szCs w:val="20"/>
        </w:rPr>
        <w:t>dipnotta belirtilmelidir.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0536" w14:textId="77777777" w:rsidR="0027756D" w:rsidRDefault="0027756D">
    <w:pPr>
      <w:widowControl w:val="0"/>
      <w:pBdr>
        <w:top w:val="nil"/>
        <w:left w:val="nil"/>
        <w:bottom w:val="nil"/>
        <w:right w:val="nil"/>
        <w:between w:val="nil"/>
      </w:pBdr>
      <w:tabs>
        <w:tab w:val="center" w:pos="4536"/>
        <w:tab w:val="right" w:pos="9072"/>
      </w:tabs>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38D1" w14:textId="77777777" w:rsidR="0027756D" w:rsidRDefault="0027756D">
    <w:pPr>
      <w:tabs>
        <w:tab w:val="left" w:pos="2325"/>
        <w:tab w:val="left" w:pos="5430"/>
        <w:tab w:val="left" w:pos="760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CCD35" w14:textId="77777777" w:rsidR="0027756D" w:rsidRDefault="0027756D">
    <w:pPr>
      <w:widowControl w:val="0"/>
      <w:pBdr>
        <w:top w:val="nil"/>
        <w:left w:val="nil"/>
        <w:bottom w:val="nil"/>
        <w:right w:val="nil"/>
        <w:between w:val="nil"/>
      </w:pBdr>
      <w:tabs>
        <w:tab w:val="center" w:pos="4536"/>
        <w:tab w:val="right" w:pos="9072"/>
      </w:tabs>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C13AE"/>
    <w:multiLevelType w:val="multilevel"/>
    <w:tmpl w:val="7E0407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89859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6D"/>
    <w:rsid w:val="0027756D"/>
    <w:rsid w:val="00425BDF"/>
    <w:rsid w:val="00DC5A2A"/>
    <w:rsid w:val="00F70B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A080CDA"/>
  <w15:docId w15:val="{804D3144-4B68-B24B-AA3E-A08CE9A1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suppressAutoHyphens/>
      <w:spacing w:line="1" w:lineRule="atLeast"/>
      <w:ind w:leftChars="-1" w:left="708" w:right="567" w:hangingChars="1" w:hanging="1"/>
      <w:jc w:val="both"/>
      <w:textDirection w:val="btLr"/>
      <w:textAlignment w:val="top"/>
      <w:outlineLvl w:val="0"/>
    </w:pPr>
    <w:rPr>
      <w:b/>
      <w:position w:val="-1"/>
      <w:szCs w:val="20"/>
      <w:u w:val="single"/>
      <w:lang w:val="tr-TR"/>
    </w:rPr>
  </w:style>
  <w:style w:type="paragraph" w:styleId="Balk2">
    <w:name w:val="heading 2"/>
    <w:basedOn w:val="Normal"/>
    <w:next w:val="Normal"/>
    <w:uiPriority w:val="9"/>
    <w:semiHidden/>
    <w:unhideWhenUsed/>
    <w:qFormat/>
    <w:pPr>
      <w:keepNext/>
      <w:suppressAutoHyphens/>
      <w:spacing w:line="1" w:lineRule="atLeast"/>
      <w:ind w:leftChars="-1" w:left="-1" w:hangingChars="1" w:hanging="1"/>
      <w:jc w:val="center"/>
      <w:textDirection w:val="btLr"/>
      <w:textAlignment w:val="top"/>
      <w:outlineLvl w:val="1"/>
    </w:pPr>
    <w:rPr>
      <w:b/>
      <w:position w:val="-1"/>
      <w:szCs w:val="28"/>
      <w:lang w:val="en-GB"/>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uiPriority w:val="10"/>
    <w:qFormat/>
    <w:pPr>
      <w:suppressAutoHyphens/>
      <w:spacing w:line="1" w:lineRule="atLeast"/>
      <w:ind w:leftChars="-1" w:left="-1" w:hangingChars="1" w:hanging="1"/>
      <w:jc w:val="center"/>
      <w:textDirection w:val="btLr"/>
      <w:textAlignment w:val="top"/>
      <w:outlineLvl w:val="0"/>
    </w:pPr>
    <w:rPr>
      <w:b/>
      <w:position w:val="-1"/>
      <w:szCs w:val="28"/>
      <w:lang w:val="tr-TR"/>
    </w:rPr>
  </w:style>
  <w:style w:type="table" w:customStyle="1" w:styleId="TableNormal0">
    <w:name w:val="TableNormal"/>
    <w:tblPr>
      <w:tblCellMar>
        <w:top w:w="100" w:type="dxa"/>
        <w:left w:w="100" w:type="dxa"/>
        <w:bottom w:w="100" w:type="dxa"/>
        <w:right w:w="100" w:type="dxa"/>
      </w:tblCellMar>
    </w:tblPr>
  </w:style>
  <w:style w:type="character" w:styleId="Kpr">
    <w:name w:val="Hyperlink"/>
    <w:rPr>
      <w:color w:val="0000FF"/>
      <w:w w:val="100"/>
      <w:position w:val="-1"/>
      <w:u w:val="single"/>
      <w:effect w:val="none"/>
      <w:vertAlign w:val="baseline"/>
      <w:cs w:val="0"/>
      <w:em w:val="none"/>
    </w:rPr>
  </w:style>
  <w:style w:type="paragraph" w:styleId="GvdeMetni">
    <w:name w:val="Body Text"/>
    <w:basedOn w:val="Normal"/>
    <w:pPr>
      <w:suppressAutoHyphens/>
      <w:spacing w:line="1" w:lineRule="atLeast"/>
      <w:ind w:leftChars="-1" w:left="-1" w:hangingChars="1" w:hanging="1"/>
      <w:jc w:val="both"/>
      <w:textDirection w:val="btLr"/>
      <w:textAlignment w:val="top"/>
      <w:outlineLvl w:val="0"/>
    </w:pPr>
    <w:rPr>
      <w:position w:val="-1"/>
      <w:lang w:val="tr-TR"/>
    </w:rPr>
  </w:style>
  <w:style w:type="paragraph" w:styleId="GvdeMetniGirintisi">
    <w:name w:val="Body Text Indent"/>
    <w:basedOn w:val="Normal"/>
    <w:pPr>
      <w:suppressAutoHyphens/>
      <w:spacing w:line="1" w:lineRule="atLeast"/>
      <w:ind w:leftChars="-1" w:left="-1" w:hangingChars="1" w:firstLine="720"/>
      <w:jc w:val="both"/>
      <w:textDirection w:val="btLr"/>
      <w:textAlignment w:val="top"/>
      <w:outlineLvl w:val="0"/>
    </w:pPr>
    <w:rPr>
      <w:position w:val="-1"/>
      <w:lang w:val="en-GB"/>
    </w:rPr>
  </w:style>
  <w:style w:type="character" w:styleId="DipnotBavurusu">
    <w:name w:val="footnote reference"/>
    <w:rPr>
      <w:w w:val="100"/>
      <w:position w:val="-1"/>
      <w:effect w:val="none"/>
      <w:vertAlign w:val="superscript"/>
      <w:cs w:val="0"/>
      <w:em w:val="none"/>
    </w:rPr>
  </w:style>
  <w:style w:type="paragraph" w:styleId="stBilgi">
    <w:name w:val="header"/>
    <w:basedOn w:val="Normal"/>
    <w:pPr>
      <w:widowControl w:val="0"/>
      <w:tabs>
        <w:tab w:val="center" w:pos="4536"/>
        <w:tab w:val="right" w:pos="9072"/>
      </w:tabs>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sz w:val="20"/>
      <w:szCs w:val="20"/>
      <w:lang w:val="tr-TR"/>
    </w:rPr>
  </w:style>
  <w:style w:type="paragraph" w:styleId="DipnotMetni">
    <w:name w:val="footnote text"/>
    <w:basedOn w:val="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sz w:val="20"/>
      <w:szCs w:val="20"/>
      <w:lang w:val="tr-TR"/>
    </w:rPr>
  </w:style>
  <w:style w:type="character" w:styleId="SayfaNumaras">
    <w:name w:val="page number"/>
    <w:basedOn w:val="VarsaylanParagrafYazTipi"/>
    <w:rPr>
      <w:w w:val="100"/>
      <w:position w:val="-1"/>
      <w:effect w:val="none"/>
      <w:vertAlign w:val="baseline"/>
      <w:cs w:val="0"/>
      <w:em w:val="none"/>
    </w:rPr>
  </w:style>
  <w:style w:type="paragraph" w:styleId="GvdeMetni2">
    <w:name w:val="Body Text 2"/>
    <w:basedOn w:val="Normal"/>
    <w:pPr>
      <w:suppressAutoHyphens/>
      <w:spacing w:line="1" w:lineRule="atLeast"/>
      <w:ind w:leftChars="-1" w:left="-1" w:hangingChars="1" w:hanging="1"/>
      <w:jc w:val="both"/>
      <w:textDirection w:val="btLr"/>
      <w:textAlignment w:val="top"/>
      <w:outlineLvl w:val="0"/>
    </w:pPr>
    <w:rPr>
      <w:position w:val="-1"/>
      <w:sz w:val="22"/>
      <w:szCs w:val="22"/>
      <w:lang w:val="tr-TR"/>
    </w:rPr>
  </w:style>
  <w:style w:type="paragraph" w:styleId="GvdeMetniGirintisi2">
    <w:name w:val="Body Text Indent 2"/>
    <w:basedOn w:val="Normal"/>
    <w:pPr>
      <w:suppressAutoHyphens/>
      <w:spacing w:line="1" w:lineRule="atLeast"/>
      <w:ind w:leftChars="-1" w:left="-1" w:right="72" w:hangingChars="1" w:firstLine="708"/>
      <w:jc w:val="both"/>
      <w:textDirection w:val="btLr"/>
      <w:textAlignment w:val="top"/>
      <w:outlineLvl w:val="0"/>
    </w:pPr>
    <w:rPr>
      <w:bCs/>
      <w:position w:val="-1"/>
      <w:sz w:val="20"/>
      <w:lang w:val="tr-TR"/>
    </w:rPr>
  </w:style>
  <w:style w:type="paragraph" w:styleId="Altyaz">
    <w:name w:val="Subtitle"/>
    <w:basedOn w:val="Normal"/>
    <w:uiPriority w:val="11"/>
    <w:qFormat/>
    <w:pPr>
      <w:keepNext/>
      <w:keepLines/>
      <w:spacing w:before="360" w:after="80"/>
    </w:pPr>
    <w:rPr>
      <w:rFonts w:ascii="Georgia" w:eastAsia="Georgia" w:hAnsi="Georgia" w:cs="Georgia"/>
      <w:i/>
      <w:iCs/>
      <w:color w:val="666666"/>
      <w:sz w:val="48"/>
      <w:szCs w:val="48"/>
    </w:rPr>
  </w:style>
  <w:style w:type="paragraph" w:styleId="AltBilgi">
    <w:name w:val="footer"/>
    <w:basedOn w:val="Normal"/>
    <w:pPr>
      <w:tabs>
        <w:tab w:val="center" w:pos="4703"/>
        <w:tab w:val="right" w:pos="9406"/>
      </w:tabs>
      <w:suppressAutoHyphens/>
      <w:spacing w:line="1" w:lineRule="atLeast"/>
      <w:ind w:leftChars="-1" w:left="-1" w:hangingChars="1" w:hanging="1"/>
      <w:textDirection w:val="btLr"/>
      <w:textAlignment w:val="top"/>
      <w:outlineLvl w:val="0"/>
    </w:pPr>
    <w:rPr>
      <w:position w:val="-1"/>
      <w:lang w:val="tr-TR"/>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pnotMetniChar">
    <w:name w:val="Dipnot Metni Char"/>
    <w:rPr>
      <w:rFonts w:ascii="Arial" w:hAnsi="Arial" w:cs="Arial"/>
      <w:w w:val="100"/>
      <w:position w:val="-1"/>
      <w:effect w:val="none"/>
      <w:vertAlign w:val="baseline"/>
      <w:cs w:val="0"/>
      <w:em w:val="none"/>
      <w:lang w:val="tr-TR" w:eastAsia="tr-TR"/>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ojde.anadolu.edu.t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7+xCGqc286rPPF8OBVit6Jfzqg==">CgMxLjAyDmguZXl2YjZ2bndrODI0OAByITFuVUhKVUpLWUpiZHVtZ3ZsYWh0VldZQ2d0RnFWdXJveg==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3136</Characters>
  <Application>Microsoft Office Word</Application>
  <DocSecurity>0</DocSecurity>
  <Lines>26</Lines>
  <Paragraphs>7</Paragraphs>
  <ScaleCrop>false</ScaleCrop>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Erhan Ayas</dc:creator>
  <cp:lastModifiedBy>mehmet coşar</cp:lastModifiedBy>
  <cp:revision>2</cp:revision>
  <dcterms:created xsi:type="dcterms:W3CDTF">2026-02-20T10:46:00Z</dcterms:created>
  <dcterms:modified xsi:type="dcterms:W3CDTF">2026-05-20T16:51:00Z</dcterms:modified>
</cp:coreProperties>
</file>